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SG4: Safeguarding Termly Summary Support 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DEADLINE DATE: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Autumn Term  –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9th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December 202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Spring Term –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22nd March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Summer Term –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12th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July 202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85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35"/>
        <w:gridCol w:w="1275"/>
        <w:gridCol w:w="1418"/>
        <w:gridCol w:w="1417"/>
        <w:tblGridChange w:id="0">
          <w:tblGrid>
            <w:gridCol w:w="4435"/>
            <w:gridCol w:w="1275"/>
            <w:gridCol w:w="1418"/>
            <w:gridCol w:w="141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eebf6" w:val="clea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School: 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Completed by: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eebf6" w:val="clea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Pupils on roll: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Categories of support and intervention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Autumn Term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Spring Term </w:t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Summer Term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Safeguarding concerns recorded 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Positive handling incidents recorded  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Incidents of mental health recorded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eebf6" w:val="clea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Families under assessment 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Child Protection Review meetings 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Professional Strategy meetings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Core Group meetings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CAF/TAC/TAF/EHAT meetings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eebf6" w:val="clea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Children with a Social Worker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eebf6" w:val="clea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Looked After Children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Children on a Child Protection Plan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Children on a Child in Need Plan 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Children on Early Help Plan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Children under an SGO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Children on Education Healthcare Plan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Children on School Register of Concern</w:t>
            </w:r>
          </w:p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(SEN ROC)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eebf6" w:val="clear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Allegations made against staff 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Referrals to LADO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Referrals to MASH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Referrals to Channel (Child Vulnerable to Radicalisation)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eebf6" w:val="clear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Online Safety incidents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FGM concerns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Forced Marriage concerns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Child Sexual Exploitation concerns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Child Criminal Exploitation concerns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Honour-Based Violence concerns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Domestic Violence concerns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Police contact with schools (CARA/ViST reports/Operation Encompass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eebf6" w:val="clear"/>
          </w:tcPr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Child on Child Abuse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Racist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Disability Related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Homophobic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Religion/Belief Related 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Peer on Peer Sexual Assault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Sexual Harassment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Gender Identity Related 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Upskirting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 / Non-Specific </w:t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63.0" w:type="dxa"/>
        <w:jc w:val="left"/>
        <w:tblInd w:w="-3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51"/>
        <w:gridCol w:w="1701"/>
        <w:gridCol w:w="1701"/>
        <w:gridCol w:w="1843"/>
        <w:gridCol w:w="2967"/>
        <w:tblGridChange w:id="0">
          <w:tblGrid>
            <w:gridCol w:w="1451"/>
            <w:gridCol w:w="1701"/>
            <w:gridCol w:w="1701"/>
            <w:gridCol w:w="1843"/>
            <w:gridCol w:w="2967"/>
          </w:tblGrid>
        </w:tblGridChange>
      </w:tblGrid>
      <w:tr>
        <w:trPr>
          <w:cantSplit w:val="0"/>
          <w:trHeight w:val="303" w:hRule="atLeast"/>
          <w:tblHeader w:val="0"/>
        </w:trPr>
        <w:tc>
          <w:tcPr>
            <w:gridSpan w:val="5"/>
            <w:shd w:fill="deebf6" w:val="clear"/>
          </w:tcPr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Behaviour Record - Autumn Term</w:t>
            </w:r>
          </w:p>
        </w:tc>
      </w:tr>
      <w:tr>
        <w:trPr>
          <w:cantSplit w:val="0"/>
          <w:trHeight w:val="925" w:hRule="atLeast"/>
          <w:tblHeader w:val="0"/>
        </w:trPr>
        <w:tc>
          <w:tcPr/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Fixed term exclusions</w:t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How many days? 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Internal Exclusions 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How many days?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Permanent Exclusions  </w:t>
            </w:r>
          </w:p>
        </w:tc>
      </w:tr>
      <w:tr>
        <w:trPr>
          <w:cantSplit w:val="0"/>
          <w:trHeight w:val="303" w:hRule="atLeast"/>
          <w:tblHeader w:val="0"/>
        </w:trPr>
        <w:tc>
          <w:tcPr/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/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/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63.0" w:type="dxa"/>
        <w:jc w:val="left"/>
        <w:tblInd w:w="-3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51"/>
        <w:gridCol w:w="1701"/>
        <w:gridCol w:w="1701"/>
        <w:gridCol w:w="1843"/>
        <w:gridCol w:w="2967"/>
        <w:tblGridChange w:id="0">
          <w:tblGrid>
            <w:gridCol w:w="1451"/>
            <w:gridCol w:w="1701"/>
            <w:gridCol w:w="1701"/>
            <w:gridCol w:w="1843"/>
            <w:gridCol w:w="2967"/>
          </w:tblGrid>
        </w:tblGridChange>
      </w:tblGrid>
      <w:tr>
        <w:trPr>
          <w:cantSplit w:val="0"/>
          <w:trHeight w:val="303" w:hRule="atLeast"/>
          <w:tblHeader w:val="0"/>
        </w:trPr>
        <w:tc>
          <w:tcPr>
            <w:gridSpan w:val="5"/>
            <w:shd w:fill="deebf6" w:val="clear"/>
          </w:tcPr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Behaviour Record - Spring Term </w:t>
            </w:r>
          </w:p>
        </w:tc>
      </w:tr>
      <w:tr>
        <w:trPr>
          <w:cantSplit w:val="0"/>
          <w:trHeight w:val="925" w:hRule="atLeast"/>
          <w:tblHeader w:val="0"/>
        </w:trPr>
        <w:tc>
          <w:tcPr/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Fixed term exclusions</w:t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How many days? 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Internal Exclusions 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How many days?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Permanent Exclusions  </w:t>
            </w:r>
          </w:p>
        </w:tc>
      </w:tr>
      <w:tr>
        <w:trPr>
          <w:cantSplit w:val="0"/>
          <w:trHeight w:val="318" w:hRule="atLeast"/>
          <w:tblHeader w:val="0"/>
        </w:trPr>
        <w:tc>
          <w:tcPr/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/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/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63.0" w:type="dxa"/>
        <w:jc w:val="left"/>
        <w:tblInd w:w="-3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51"/>
        <w:gridCol w:w="1701"/>
        <w:gridCol w:w="1701"/>
        <w:gridCol w:w="1843"/>
        <w:gridCol w:w="2967"/>
        <w:tblGridChange w:id="0">
          <w:tblGrid>
            <w:gridCol w:w="1451"/>
            <w:gridCol w:w="1701"/>
            <w:gridCol w:w="1701"/>
            <w:gridCol w:w="1843"/>
            <w:gridCol w:w="2967"/>
          </w:tblGrid>
        </w:tblGridChange>
      </w:tblGrid>
      <w:tr>
        <w:trPr>
          <w:cantSplit w:val="0"/>
          <w:trHeight w:val="303" w:hRule="atLeast"/>
          <w:tblHeader w:val="0"/>
        </w:trPr>
        <w:tc>
          <w:tcPr>
            <w:gridSpan w:val="5"/>
            <w:shd w:fill="cfe2f3" w:val="clear"/>
          </w:tcPr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Behaviour Record - Summer Term </w:t>
            </w:r>
          </w:p>
        </w:tc>
      </w:tr>
      <w:tr>
        <w:trPr>
          <w:cantSplit w:val="0"/>
          <w:trHeight w:val="925" w:hRule="atLeast"/>
          <w:tblHeader w:val="0"/>
        </w:trPr>
        <w:tc>
          <w:tcPr/>
          <w:p w:rsidR="00000000" w:rsidDel="00000000" w:rsidP="00000000" w:rsidRDefault="00000000" w:rsidRPr="00000000" w14:paraId="000000F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Fixed term exclusions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How many days? </w:t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Internal Exclusions </w:t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How many days?</w:t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Permanent Exclusions  </w:t>
            </w:r>
          </w:p>
        </w:tc>
      </w:tr>
      <w:tr>
        <w:trPr>
          <w:cantSplit w:val="0"/>
          <w:trHeight w:val="318" w:hRule="atLeast"/>
          <w:tblHeader w:val="0"/>
        </w:trPr>
        <w:tc>
          <w:tcPr/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Initials here </w:t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/>
          <w:p w:rsidR="00000000" w:rsidDel="00000000" w:rsidP="00000000" w:rsidRDefault="00000000" w:rsidRPr="00000000" w14:paraId="0000010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/>
          <w:p w:rsidR="00000000" w:rsidDel="00000000" w:rsidP="00000000" w:rsidRDefault="00000000" w:rsidRPr="00000000" w14:paraId="000001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rPr/>
    </w:pPr>
    <w:r w:rsidDel="00000000" w:rsidR="00000000" w:rsidRPr="00000000">
      <w:rPr>
        <w:rFonts w:ascii="Calibri" w:cs="Calibri" w:eastAsia="Calibri" w:hAnsi="Calibri"/>
        <w:i w:val="1"/>
        <w:color w:val="186384"/>
        <w:sz w:val="22"/>
        <w:szCs w:val="22"/>
        <w:rtl w:val="0"/>
      </w:rPr>
      <w:t xml:space="preserve">Edmund Rice Building, St Boniface College, 21 Boniface Lane, Manadon Park, Plymouth, PL5 3AG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4">
    <w:pPr>
      <w:rPr>
        <w:rFonts w:ascii="Calibri" w:cs="Calibri" w:eastAsia="Calibri" w:hAnsi="Calibri"/>
        <w:i w:val="1"/>
        <w:color w:val="186384"/>
        <w:sz w:val="20"/>
        <w:szCs w:val="20"/>
      </w:rPr>
    </w:pPr>
    <w:r w:rsidDel="00000000" w:rsidR="00000000" w:rsidRPr="00000000">
      <w:rPr>
        <w:rFonts w:ascii="Calibri" w:cs="Calibri" w:eastAsia="Calibri" w:hAnsi="Calibri"/>
        <w:i w:val="1"/>
        <w:color w:val="186384"/>
        <w:sz w:val="22"/>
        <w:szCs w:val="22"/>
        <w:rtl w:val="0"/>
      </w:rPr>
      <w:t xml:space="preserve"> Tel: 01752686710      </w:t>
    </w:r>
    <w:r w:rsidDel="00000000" w:rsidR="00000000" w:rsidRPr="00000000">
      <w:rPr>
        <w:rFonts w:ascii="Calibri" w:cs="Calibri" w:eastAsia="Calibri" w:hAnsi="Calibri"/>
        <w:i w:val="1"/>
        <w:color w:val="186384"/>
        <w:sz w:val="20"/>
        <w:szCs w:val="20"/>
        <w:rtl w:val="0"/>
      </w:rPr>
      <w:t xml:space="preserve">Email: </w:t>
    </w:r>
    <w:hyperlink r:id="rId1">
      <w:r w:rsidDel="00000000" w:rsidR="00000000" w:rsidRPr="00000000">
        <w:rPr>
          <w:rFonts w:ascii="Calibri" w:cs="Calibri" w:eastAsia="Calibri" w:hAnsi="Calibri"/>
          <w:i w:val="1"/>
          <w:color w:val="0563c1"/>
          <w:sz w:val="20"/>
          <w:szCs w:val="20"/>
          <w:u w:val="single"/>
          <w:rtl w:val="0"/>
        </w:rPr>
        <w:t xml:space="preserve">safeguarding</w:t>
      </w:r>
    </w:hyperlink>
    <w:r w:rsidDel="00000000" w:rsidR="00000000" w:rsidRPr="00000000">
      <w:rPr>
        <w:rFonts w:ascii="Calibri" w:cs="Calibri" w:eastAsia="Calibri" w:hAnsi="Calibri"/>
        <w:i w:val="1"/>
        <w:color w:val="0563c1"/>
        <w:sz w:val="20"/>
        <w:szCs w:val="20"/>
        <w:u w:val="single"/>
        <w:rtl w:val="0"/>
      </w:rPr>
      <w:t xml:space="preserve">@plymouthcast.org.uk </w:t>
    </w:r>
    <w:r w:rsidDel="00000000" w:rsidR="00000000" w:rsidRPr="00000000">
      <w:rPr>
        <w:rFonts w:ascii="Calibri" w:cs="Calibri" w:eastAsia="Calibri" w:hAnsi="Calibri"/>
        <w:i w:val="1"/>
        <w:color w:val="186384"/>
        <w:sz w:val="20"/>
        <w:szCs w:val="20"/>
        <w:rtl w:val="0"/>
      </w:rPr>
      <w:t xml:space="preserve"> Registered Company No.: 08438686</w:t>
    </w:r>
  </w:p>
  <w:p w:rsidR="00000000" w:rsidDel="00000000" w:rsidP="00000000" w:rsidRDefault="00000000" w:rsidRPr="00000000" w14:paraId="000001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2415"/>
        <w:tab w:val="right" w:pos="8931"/>
      </w:tabs>
      <w:spacing w:after="0" w:before="0" w:line="240" w:lineRule="auto"/>
      <w:ind w:left="0" w:right="0" w:firstLine="0"/>
      <w:jc w:val="right"/>
      <w:rPr>
        <w:rFonts w:ascii="Gill Sans" w:cs="Gill Sans" w:eastAsia="Gill Sans" w:hAnsi="Gill Sans"/>
        <w:b w:val="0"/>
        <w:i w:val="0"/>
        <w:smallCaps w:val="0"/>
        <w:strike w:val="0"/>
        <w:color w:val="00546b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546b"/>
        <w:sz w:val="36"/>
        <w:szCs w:val="36"/>
        <w:u w:val="none"/>
        <w:shd w:fill="auto" w:val="clear"/>
        <w:vertAlign w:val="baseline"/>
        <w:rtl w:val="0"/>
      </w:rPr>
      <w:t xml:space="preserve">Plymouth CAST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-285749</wp:posOffset>
          </wp:positionH>
          <wp:positionV relativeFrom="paragraph">
            <wp:posOffset>-130809</wp:posOffset>
          </wp:positionV>
          <wp:extent cx="1334135" cy="733425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4135" cy="7334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right" w:pos="8931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687fa4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Gill Sans" w:cs="Gill Sans" w:eastAsia="Gill Sans" w:hAnsi="Gill Sans"/>
        <w:b w:val="0"/>
        <w:i w:val="0"/>
        <w:smallCaps w:val="0"/>
        <w:strike w:val="0"/>
        <w:color w:val="2e75b5"/>
        <w:sz w:val="28"/>
        <w:szCs w:val="28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687fa4"/>
        <w:sz w:val="28"/>
        <w:szCs w:val="28"/>
        <w:u w:val="none"/>
        <w:shd w:fill="auto" w:val="clear"/>
        <w:vertAlign w:val="baseline"/>
        <w:rtl w:val="0"/>
      </w:rPr>
      <w:t xml:space="preserve">Multi Academy Trust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D56C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nhideWhenUsed w:val="1"/>
    <w:rsid w:val="00CD56CB"/>
    <w:pPr>
      <w:tabs>
        <w:tab w:val="center" w:pos="4513"/>
        <w:tab w:val="right" w:pos="9026"/>
      </w:tabs>
    </w:pPr>
    <w:rPr>
      <w:rFonts w:asciiTheme="minorHAnsi" w:cstheme="minorBidi" w:eastAsiaTheme="minorHAnsi" w:hAnsiTheme="minorHAnsi"/>
      <w:sz w:val="22"/>
      <w:szCs w:val="22"/>
      <w:lang w:val="en-GB"/>
    </w:rPr>
  </w:style>
  <w:style w:type="character" w:styleId="HeaderChar" w:customStyle="1">
    <w:name w:val="Header Char"/>
    <w:basedOn w:val="DefaultParagraphFont"/>
    <w:link w:val="Header"/>
    <w:rsid w:val="00CD56CB"/>
  </w:style>
  <w:style w:type="paragraph" w:styleId="Footer">
    <w:name w:val="footer"/>
    <w:basedOn w:val="Normal"/>
    <w:link w:val="FooterChar"/>
    <w:uiPriority w:val="99"/>
    <w:unhideWhenUsed w:val="1"/>
    <w:rsid w:val="00CD56CB"/>
    <w:pPr>
      <w:tabs>
        <w:tab w:val="center" w:pos="4513"/>
        <w:tab w:val="right" w:pos="9026"/>
      </w:tabs>
    </w:pPr>
    <w:rPr>
      <w:rFonts w:asciiTheme="minorHAnsi" w:cstheme="minorBidi" w:eastAsiaTheme="minorHAnsi" w:hAnsiTheme="minorHAnsi"/>
      <w:sz w:val="22"/>
      <w:szCs w:val="22"/>
      <w:lang w:val="en-GB"/>
    </w:rPr>
  </w:style>
  <w:style w:type="character" w:styleId="FooterChar" w:customStyle="1">
    <w:name w:val="Footer Char"/>
    <w:basedOn w:val="DefaultParagraphFont"/>
    <w:link w:val="Footer"/>
    <w:uiPriority w:val="99"/>
    <w:rsid w:val="00CD56CB"/>
  </w:style>
  <w:style w:type="table" w:styleId="TableGrid">
    <w:name w:val="Table Grid"/>
    <w:basedOn w:val="TableNormal"/>
    <w:uiPriority w:val="39"/>
    <w:rsid w:val="00CD56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CD56CB"/>
    <w:pPr>
      <w:ind w:left="720"/>
      <w:contextualSpacing w:val="1"/>
    </w:pPr>
  </w:style>
  <w:style w:type="character" w:styleId="Hyperlink">
    <w:name w:val="Hyperlink"/>
    <w:basedOn w:val="DefaultParagraphFont"/>
    <w:unhideWhenUsed w:val="1"/>
    <w:rsid w:val="00F778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8457E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8457E"/>
    <w:rPr>
      <w:rFonts w:ascii="Segoe UI" w:cs="Segoe UI" w:eastAsia="Times New Roman" w:hAnsi="Segoe UI"/>
      <w:sz w:val="18"/>
      <w:szCs w:val="18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Admin@plymouthcast.org.u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WPzLOKEUzow0g+HmvrpQoIXxfw==">AMUW2mWYw99tnfrinhZ4zvAyR0B3Gj7wdTskDuldPsuvH7TC4TEPWjkLUJAZuIJe65gpmLggt/4nhTPbGNMrm4pNlp0F+GECJN29Cf3uQugeVcq5XBpCeT4=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2021-07-20T08:47:00Z</dcterms:created>
  <dc:creator>Kimberley Wathen</dc:creator>
</cp:coreProperties>
</file>