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0C4A" w14:textId="77777777" w:rsidR="0037111F" w:rsidRPr="00AB4BAE" w:rsidRDefault="00FE79A4">
      <w:pPr>
        <w:pStyle w:val="BodyText"/>
        <w:ind w:left="7720"/>
        <w:rPr>
          <w:rFonts w:ascii="Times New Roman"/>
          <w:sz w:val="20"/>
          <w:lang w:val="en-GB"/>
        </w:rPr>
      </w:pPr>
      <w:r w:rsidRPr="00AB4BAE">
        <w:rPr>
          <w:rFonts w:ascii="Times New Roman"/>
          <w:sz w:val="20"/>
          <w:lang w:val="en-GB"/>
        </w:rPr>
        <w:drawing>
          <wp:inline distT="0" distB="0" distL="0" distR="0" wp14:anchorId="14640CAB" wp14:editId="14640CAC">
            <wp:extent cx="1143000" cy="6572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43000" cy="657225"/>
                    </a:xfrm>
                    <a:prstGeom prst="rect">
                      <a:avLst/>
                    </a:prstGeom>
                  </pic:spPr>
                </pic:pic>
              </a:graphicData>
            </a:graphic>
          </wp:inline>
        </w:drawing>
      </w:r>
    </w:p>
    <w:p w14:paraId="14640C4B" w14:textId="77777777" w:rsidR="0037111F" w:rsidRPr="00AB4BAE" w:rsidRDefault="0037111F">
      <w:pPr>
        <w:pStyle w:val="BodyText"/>
        <w:spacing w:before="409"/>
        <w:rPr>
          <w:rFonts w:ascii="Times New Roman"/>
          <w:sz w:val="40"/>
          <w:lang w:val="en-GB"/>
        </w:rPr>
      </w:pPr>
    </w:p>
    <w:p w14:paraId="14640C4C" w14:textId="77777777" w:rsidR="0037111F" w:rsidRPr="00AB4BAE" w:rsidRDefault="00FE79A4">
      <w:pPr>
        <w:pStyle w:val="Title"/>
        <w:ind w:left="1229"/>
        <w:rPr>
          <w:lang w:val="en-GB"/>
        </w:rPr>
      </w:pPr>
      <w:r w:rsidRPr="00AB4BAE">
        <w:rPr>
          <w:color w:val="1F4E79"/>
          <w:lang w:val="en-GB"/>
        </w:rPr>
        <w:t>Plymouth</w:t>
      </w:r>
      <w:r w:rsidRPr="00AB4BAE">
        <w:rPr>
          <w:color w:val="1F4E79"/>
          <w:spacing w:val="-7"/>
          <w:lang w:val="en-GB"/>
        </w:rPr>
        <w:t xml:space="preserve"> </w:t>
      </w:r>
      <w:r w:rsidRPr="00AB4BAE">
        <w:rPr>
          <w:color w:val="1F487C"/>
          <w:lang w:val="en-GB"/>
        </w:rPr>
        <w:t>CAST</w:t>
      </w:r>
      <w:r w:rsidRPr="00AB4BAE">
        <w:rPr>
          <w:color w:val="1F487C"/>
          <w:spacing w:val="-9"/>
          <w:lang w:val="en-GB"/>
        </w:rPr>
        <w:t xml:space="preserve"> </w:t>
      </w:r>
      <w:r w:rsidRPr="00AB4BAE">
        <w:rPr>
          <w:color w:val="1F4E79"/>
          <w:lang w:val="en-GB"/>
        </w:rPr>
        <w:t>Multi</w:t>
      </w:r>
      <w:r w:rsidRPr="00AB4BAE">
        <w:rPr>
          <w:color w:val="1F4E79"/>
          <w:spacing w:val="-7"/>
          <w:lang w:val="en-GB"/>
        </w:rPr>
        <w:t xml:space="preserve"> </w:t>
      </w:r>
      <w:r w:rsidRPr="00AB4BAE">
        <w:rPr>
          <w:color w:val="1F4E79"/>
          <w:lang w:val="en-GB"/>
        </w:rPr>
        <w:t>Academy</w:t>
      </w:r>
      <w:r w:rsidRPr="00AB4BAE">
        <w:rPr>
          <w:color w:val="1F4E79"/>
          <w:spacing w:val="-9"/>
          <w:lang w:val="en-GB"/>
        </w:rPr>
        <w:t xml:space="preserve"> </w:t>
      </w:r>
      <w:r w:rsidRPr="00AB4BAE">
        <w:rPr>
          <w:color w:val="1F4E79"/>
          <w:spacing w:val="-2"/>
          <w:lang w:val="en-GB"/>
        </w:rPr>
        <w:t>Trust</w:t>
      </w:r>
    </w:p>
    <w:p w14:paraId="14640C4D" w14:textId="77777777" w:rsidR="0037111F" w:rsidRPr="00AB4BAE" w:rsidRDefault="0037111F">
      <w:pPr>
        <w:pStyle w:val="BodyText"/>
        <w:rPr>
          <w:rFonts w:ascii="Trebuchet MS"/>
          <w:sz w:val="40"/>
          <w:lang w:val="en-GB"/>
        </w:rPr>
      </w:pPr>
    </w:p>
    <w:p w14:paraId="14640C4E" w14:textId="77777777" w:rsidR="0037111F" w:rsidRPr="00AB4BAE" w:rsidRDefault="0037111F">
      <w:pPr>
        <w:pStyle w:val="BodyText"/>
        <w:rPr>
          <w:rFonts w:ascii="Trebuchet MS"/>
          <w:sz w:val="40"/>
          <w:lang w:val="en-GB"/>
        </w:rPr>
      </w:pPr>
    </w:p>
    <w:p w14:paraId="14640C4F" w14:textId="77777777" w:rsidR="0037111F" w:rsidRPr="00AB4BAE" w:rsidRDefault="0037111F">
      <w:pPr>
        <w:pStyle w:val="BodyText"/>
        <w:rPr>
          <w:rFonts w:ascii="Trebuchet MS"/>
          <w:sz w:val="40"/>
          <w:lang w:val="en-GB"/>
        </w:rPr>
      </w:pPr>
    </w:p>
    <w:p w14:paraId="14640C50" w14:textId="77777777" w:rsidR="0037111F" w:rsidRPr="00AB4BAE" w:rsidRDefault="0037111F">
      <w:pPr>
        <w:pStyle w:val="BodyText"/>
        <w:spacing w:before="390"/>
        <w:rPr>
          <w:rFonts w:ascii="Trebuchet MS"/>
          <w:sz w:val="40"/>
          <w:lang w:val="en-GB"/>
        </w:rPr>
      </w:pPr>
    </w:p>
    <w:p w14:paraId="14640C51" w14:textId="77777777" w:rsidR="0037111F" w:rsidRPr="00AB4BAE" w:rsidRDefault="00FE79A4">
      <w:pPr>
        <w:pStyle w:val="Title"/>
        <w:spacing w:line="700" w:lineRule="auto"/>
        <w:rPr>
          <w:lang w:val="en-GB"/>
        </w:rPr>
      </w:pPr>
      <w:r w:rsidRPr="00AB4BAE">
        <w:rPr>
          <w:color w:val="1F4E79"/>
          <w:spacing w:val="-2"/>
          <w:lang w:val="en-GB"/>
        </w:rPr>
        <w:t>Trust</w:t>
      </w:r>
      <w:r w:rsidRPr="00AB4BAE">
        <w:rPr>
          <w:color w:val="1F4E79"/>
          <w:spacing w:val="-22"/>
          <w:lang w:val="en-GB"/>
        </w:rPr>
        <w:t xml:space="preserve"> </w:t>
      </w:r>
      <w:r w:rsidRPr="00AB4BAE">
        <w:rPr>
          <w:color w:val="1F4E79"/>
          <w:spacing w:val="-2"/>
          <w:lang w:val="en-GB"/>
        </w:rPr>
        <w:t>Safeguarding</w:t>
      </w:r>
      <w:r w:rsidRPr="00AB4BAE">
        <w:rPr>
          <w:color w:val="1F4E79"/>
          <w:spacing w:val="-19"/>
          <w:lang w:val="en-GB"/>
        </w:rPr>
        <w:t xml:space="preserve"> </w:t>
      </w:r>
      <w:r w:rsidRPr="00AB4BAE">
        <w:rPr>
          <w:color w:val="1F4E79"/>
          <w:spacing w:val="-2"/>
          <w:lang w:val="en-GB"/>
        </w:rPr>
        <w:t xml:space="preserve">Statement </w:t>
      </w:r>
      <w:r w:rsidRPr="00AB4BAE">
        <w:rPr>
          <w:color w:val="1F487C"/>
          <w:lang w:val="en-GB"/>
        </w:rPr>
        <w:t>December 2022</w:t>
      </w:r>
    </w:p>
    <w:p w14:paraId="14640C52" w14:textId="77777777" w:rsidR="0037111F" w:rsidRPr="00AB4BAE" w:rsidRDefault="0037111F">
      <w:pPr>
        <w:pStyle w:val="BodyText"/>
        <w:rPr>
          <w:rFonts w:ascii="Trebuchet MS"/>
          <w:sz w:val="20"/>
          <w:lang w:val="en-GB"/>
        </w:rPr>
      </w:pPr>
    </w:p>
    <w:p w14:paraId="14640C53" w14:textId="77777777" w:rsidR="0037111F" w:rsidRPr="00AB4BAE" w:rsidRDefault="0037111F">
      <w:pPr>
        <w:pStyle w:val="BodyText"/>
        <w:rPr>
          <w:rFonts w:ascii="Trebuchet MS"/>
          <w:sz w:val="20"/>
          <w:lang w:val="en-GB"/>
        </w:rPr>
      </w:pPr>
    </w:p>
    <w:p w14:paraId="14640C54" w14:textId="77777777" w:rsidR="0037111F" w:rsidRPr="00AB4BAE" w:rsidRDefault="0037111F">
      <w:pPr>
        <w:pStyle w:val="BodyText"/>
        <w:rPr>
          <w:rFonts w:ascii="Trebuchet MS"/>
          <w:sz w:val="20"/>
          <w:lang w:val="en-GB"/>
        </w:rPr>
      </w:pPr>
    </w:p>
    <w:p w14:paraId="14640C55" w14:textId="77777777" w:rsidR="0037111F" w:rsidRPr="00AB4BAE" w:rsidRDefault="0037111F">
      <w:pPr>
        <w:pStyle w:val="BodyText"/>
        <w:rPr>
          <w:rFonts w:ascii="Trebuchet MS"/>
          <w:sz w:val="20"/>
          <w:lang w:val="en-GB"/>
        </w:rPr>
      </w:pPr>
    </w:p>
    <w:p w14:paraId="14640C56" w14:textId="77777777" w:rsidR="0037111F" w:rsidRPr="00AB4BAE" w:rsidRDefault="0037111F">
      <w:pPr>
        <w:pStyle w:val="BodyText"/>
        <w:rPr>
          <w:rFonts w:ascii="Trebuchet MS"/>
          <w:sz w:val="20"/>
          <w:lang w:val="en-GB"/>
        </w:rPr>
      </w:pPr>
    </w:p>
    <w:p w14:paraId="14640C57" w14:textId="77777777" w:rsidR="0037111F" w:rsidRPr="00AB4BAE" w:rsidRDefault="0037111F">
      <w:pPr>
        <w:pStyle w:val="BodyText"/>
        <w:rPr>
          <w:rFonts w:ascii="Trebuchet MS"/>
          <w:sz w:val="20"/>
          <w:lang w:val="en-GB"/>
        </w:rPr>
      </w:pPr>
    </w:p>
    <w:p w14:paraId="14640C58" w14:textId="77777777" w:rsidR="0037111F" w:rsidRPr="00AB4BAE" w:rsidRDefault="0037111F">
      <w:pPr>
        <w:pStyle w:val="BodyText"/>
        <w:rPr>
          <w:rFonts w:ascii="Trebuchet MS"/>
          <w:sz w:val="20"/>
          <w:lang w:val="en-GB"/>
        </w:rPr>
      </w:pPr>
    </w:p>
    <w:p w14:paraId="14640C59" w14:textId="77777777" w:rsidR="0037111F" w:rsidRPr="00AB4BAE" w:rsidRDefault="0037111F">
      <w:pPr>
        <w:pStyle w:val="BodyText"/>
        <w:rPr>
          <w:rFonts w:ascii="Trebuchet MS"/>
          <w:sz w:val="20"/>
          <w:lang w:val="en-GB"/>
        </w:rPr>
      </w:pPr>
    </w:p>
    <w:p w14:paraId="14640C5A" w14:textId="77777777" w:rsidR="0037111F" w:rsidRPr="00AB4BAE" w:rsidRDefault="0037111F">
      <w:pPr>
        <w:pStyle w:val="BodyText"/>
        <w:rPr>
          <w:rFonts w:ascii="Trebuchet MS"/>
          <w:sz w:val="20"/>
          <w:lang w:val="en-GB"/>
        </w:rPr>
      </w:pPr>
    </w:p>
    <w:p w14:paraId="14640C5B" w14:textId="77777777" w:rsidR="0037111F" w:rsidRPr="00AB4BAE" w:rsidRDefault="0037111F">
      <w:pPr>
        <w:pStyle w:val="BodyText"/>
        <w:rPr>
          <w:rFonts w:ascii="Trebuchet MS"/>
          <w:sz w:val="20"/>
          <w:lang w:val="en-GB"/>
        </w:rPr>
      </w:pPr>
    </w:p>
    <w:p w14:paraId="14640C5C" w14:textId="77777777" w:rsidR="0037111F" w:rsidRPr="00AB4BAE" w:rsidRDefault="0037111F">
      <w:pPr>
        <w:pStyle w:val="BodyText"/>
        <w:rPr>
          <w:rFonts w:ascii="Trebuchet MS"/>
          <w:sz w:val="20"/>
          <w:lang w:val="en-GB"/>
        </w:rPr>
      </w:pPr>
    </w:p>
    <w:p w14:paraId="14640C5D" w14:textId="77777777" w:rsidR="0037111F" w:rsidRPr="00AB4BAE" w:rsidRDefault="0037111F">
      <w:pPr>
        <w:pStyle w:val="BodyText"/>
        <w:rPr>
          <w:rFonts w:ascii="Trebuchet MS"/>
          <w:sz w:val="20"/>
          <w:lang w:val="en-GB"/>
        </w:rPr>
      </w:pPr>
    </w:p>
    <w:p w14:paraId="14640C5E" w14:textId="77777777" w:rsidR="0037111F" w:rsidRPr="00AB4BAE" w:rsidRDefault="0037111F">
      <w:pPr>
        <w:pStyle w:val="BodyText"/>
        <w:rPr>
          <w:rFonts w:ascii="Trebuchet MS"/>
          <w:sz w:val="20"/>
          <w:lang w:val="en-GB"/>
        </w:rPr>
      </w:pPr>
    </w:p>
    <w:p w14:paraId="14640C5F" w14:textId="77777777" w:rsidR="0037111F" w:rsidRPr="00AB4BAE" w:rsidRDefault="0037111F">
      <w:pPr>
        <w:pStyle w:val="BodyText"/>
        <w:rPr>
          <w:rFonts w:ascii="Trebuchet MS"/>
          <w:sz w:val="20"/>
          <w:lang w:val="en-GB"/>
        </w:rPr>
      </w:pPr>
    </w:p>
    <w:p w14:paraId="14640C60" w14:textId="77777777" w:rsidR="0037111F" w:rsidRPr="00AB4BAE" w:rsidRDefault="0037111F">
      <w:pPr>
        <w:pStyle w:val="BodyText"/>
        <w:rPr>
          <w:rFonts w:ascii="Trebuchet MS"/>
          <w:sz w:val="20"/>
          <w:lang w:val="en-GB"/>
        </w:rPr>
      </w:pPr>
    </w:p>
    <w:p w14:paraId="14640C61" w14:textId="77777777" w:rsidR="0037111F" w:rsidRPr="00AB4BAE" w:rsidRDefault="0037111F">
      <w:pPr>
        <w:pStyle w:val="BodyText"/>
        <w:rPr>
          <w:rFonts w:ascii="Trebuchet MS"/>
          <w:sz w:val="20"/>
          <w:lang w:val="en-GB"/>
        </w:rPr>
      </w:pPr>
    </w:p>
    <w:p w14:paraId="14640C62" w14:textId="77777777" w:rsidR="0037111F" w:rsidRPr="00AB4BAE" w:rsidRDefault="0037111F">
      <w:pPr>
        <w:pStyle w:val="BodyText"/>
        <w:rPr>
          <w:rFonts w:ascii="Trebuchet MS"/>
          <w:sz w:val="20"/>
          <w:lang w:val="en-GB"/>
        </w:rPr>
      </w:pPr>
    </w:p>
    <w:p w14:paraId="14640C63" w14:textId="77777777" w:rsidR="0037111F" w:rsidRPr="00AB4BAE" w:rsidRDefault="0037111F">
      <w:pPr>
        <w:pStyle w:val="BodyText"/>
        <w:rPr>
          <w:rFonts w:ascii="Trebuchet MS"/>
          <w:sz w:val="20"/>
          <w:lang w:val="en-GB"/>
        </w:rPr>
      </w:pPr>
    </w:p>
    <w:p w14:paraId="14640C64" w14:textId="77777777" w:rsidR="0037111F" w:rsidRPr="00AB4BAE" w:rsidRDefault="0037111F">
      <w:pPr>
        <w:pStyle w:val="BodyText"/>
        <w:rPr>
          <w:rFonts w:ascii="Trebuchet MS"/>
          <w:sz w:val="20"/>
          <w:lang w:val="en-GB"/>
        </w:rPr>
      </w:pPr>
    </w:p>
    <w:p w14:paraId="14640C65" w14:textId="77777777" w:rsidR="0037111F" w:rsidRPr="00AB4BAE" w:rsidRDefault="0037111F">
      <w:pPr>
        <w:pStyle w:val="BodyText"/>
        <w:rPr>
          <w:rFonts w:ascii="Trebuchet MS"/>
          <w:sz w:val="20"/>
          <w:lang w:val="en-GB"/>
        </w:rPr>
      </w:pPr>
    </w:p>
    <w:p w14:paraId="14640C66" w14:textId="77777777" w:rsidR="0037111F" w:rsidRPr="00AB4BAE" w:rsidRDefault="0037111F">
      <w:pPr>
        <w:pStyle w:val="BodyText"/>
        <w:rPr>
          <w:rFonts w:ascii="Trebuchet MS"/>
          <w:sz w:val="20"/>
          <w:lang w:val="en-GB"/>
        </w:rPr>
      </w:pPr>
    </w:p>
    <w:p w14:paraId="14640C67" w14:textId="77777777" w:rsidR="0037111F" w:rsidRPr="00AB4BAE" w:rsidRDefault="0037111F">
      <w:pPr>
        <w:pStyle w:val="BodyText"/>
        <w:spacing w:before="27"/>
        <w:rPr>
          <w:rFonts w:ascii="Trebuchet MS"/>
          <w:sz w:val="20"/>
          <w:lang w:val="en-G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2"/>
        <w:gridCol w:w="5910"/>
      </w:tblGrid>
      <w:tr w:rsidR="0037111F" w:rsidRPr="00AB4BAE" w14:paraId="14640C6A" w14:textId="77777777">
        <w:trPr>
          <w:trHeight w:val="266"/>
        </w:trPr>
        <w:tc>
          <w:tcPr>
            <w:tcW w:w="3332" w:type="dxa"/>
          </w:tcPr>
          <w:p w14:paraId="14640C68" w14:textId="77777777" w:rsidR="0037111F" w:rsidRPr="00AB4BAE" w:rsidRDefault="00FE79A4">
            <w:pPr>
              <w:pStyle w:val="TableParagraph"/>
              <w:tabs>
                <w:tab w:val="left" w:pos="1634"/>
              </w:tabs>
              <w:spacing w:before="4"/>
              <w:rPr>
                <w:lang w:val="en-GB"/>
              </w:rPr>
            </w:pPr>
            <w:r w:rsidRPr="00AB4BAE">
              <w:rPr>
                <w:spacing w:val="-2"/>
                <w:lang w:val="en-GB"/>
              </w:rPr>
              <w:t>Status:</w:t>
            </w:r>
            <w:r w:rsidRPr="00AB4BAE">
              <w:rPr>
                <w:lang w:val="en-GB"/>
              </w:rPr>
              <w:tab/>
              <w:t>For</w:t>
            </w:r>
            <w:r w:rsidRPr="00AB4BAE">
              <w:rPr>
                <w:spacing w:val="-11"/>
                <w:lang w:val="en-GB"/>
              </w:rPr>
              <w:t xml:space="preserve"> </w:t>
            </w:r>
            <w:r w:rsidRPr="00AB4BAE">
              <w:rPr>
                <w:spacing w:val="-2"/>
                <w:lang w:val="en-GB"/>
              </w:rPr>
              <w:t>Publication</w:t>
            </w:r>
          </w:p>
        </w:tc>
        <w:tc>
          <w:tcPr>
            <w:tcW w:w="5910" w:type="dxa"/>
          </w:tcPr>
          <w:p w14:paraId="14640C69" w14:textId="77777777" w:rsidR="0037111F" w:rsidRPr="00AB4BAE" w:rsidRDefault="00FE79A4">
            <w:pPr>
              <w:pStyle w:val="TableParagraph"/>
              <w:tabs>
                <w:tab w:val="left" w:pos="1310"/>
              </w:tabs>
              <w:spacing w:before="4"/>
              <w:rPr>
                <w:lang w:val="en-GB"/>
              </w:rPr>
            </w:pPr>
            <w:r w:rsidRPr="00AB4BAE">
              <w:rPr>
                <w:spacing w:val="-2"/>
                <w:lang w:val="en-GB"/>
              </w:rPr>
              <w:t>Version:</w:t>
            </w:r>
            <w:r w:rsidRPr="00AB4BAE">
              <w:rPr>
                <w:lang w:val="en-GB"/>
              </w:rPr>
              <w:tab/>
            </w:r>
            <w:r w:rsidRPr="00AB4BAE">
              <w:rPr>
                <w:spacing w:val="-10"/>
                <w:lang w:val="en-GB"/>
              </w:rPr>
              <w:t>1</w:t>
            </w:r>
          </w:p>
        </w:tc>
      </w:tr>
      <w:tr w:rsidR="0037111F" w:rsidRPr="00AB4BAE" w14:paraId="14640C6D" w14:textId="77777777">
        <w:trPr>
          <w:trHeight w:val="263"/>
        </w:trPr>
        <w:tc>
          <w:tcPr>
            <w:tcW w:w="3332" w:type="dxa"/>
          </w:tcPr>
          <w:p w14:paraId="14640C6B" w14:textId="77777777" w:rsidR="0037111F" w:rsidRPr="00AB4BAE" w:rsidRDefault="00FE79A4">
            <w:pPr>
              <w:pStyle w:val="TableParagraph"/>
              <w:tabs>
                <w:tab w:val="left" w:pos="1657"/>
              </w:tabs>
              <w:rPr>
                <w:lang w:val="en-GB"/>
              </w:rPr>
            </w:pPr>
            <w:r w:rsidRPr="00AB4BAE">
              <w:rPr>
                <w:spacing w:val="-2"/>
                <w:lang w:val="en-GB"/>
              </w:rPr>
              <w:t>Author:</w:t>
            </w:r>
            <w:r w:rsidRPr="00AB4BAE">
              <w:rPr>
                <w:lang w:val="en-GB"/>
              </w:rPr>
              <w:tab/>
            </w:r>
            <w:r w:rsidRPr="00AB4BAE">
              <w:rPr>
                <w:spacing w:val="-2"/>
                <w:lang w:val="en-GB"/>
              </w:rPr>
              <w:t>Kevin</w:t>
            </w:r>
            <w:r w:rsidRPr="00AB4BAE">
              <w:rPr>
                <w:spacing w:val="-14"/>
                <w:lang w:val="en-GB"/>
              </w:rPr>
              <w:t xml:space="preserve"> </w:t>
            </w:r>
            <w:r w:rsidRPr="00AB4BAE">
              <w:rPr>
                <w:spacing w:val="-2"/>
                <w:lang w:val="en-GB"/>
              </w:rPr>
              <w:t>Butlin</w:t>
            </w:r>
          </w:p>
        </w:tc>
        <w:tc>
          <w:tcPr>
            <w:tcW w:w="5910" w:type="dxa"/>
          </w:tcPr>
          <w:p w14:paraId="14640C6C" w14:textId="77777777" w:rsidR="0037111F" w:rsidRPr="00AB4BAE" w:rsidRDefault="00FE79A4">
            <w:pPr>
              <w:pStyle w:val="TableParagraph"/>
              <w:tabs>
                <w:tab w:val="left" w:pos="1260"/>
              </w:tabs>
              <w:rPr>
                <w:lang w:val="en-GB"/>
              </w:rPr>
            </w:pPr>
            <w:r w:rsidRPr="00AB4BAE">
              <w:rPr>
                <w:spacing w:val="-2"/>
                <w:lang w:val="en-GB"/>
              </w:rPr>
              <w:t>Position:</w:t>
            </w:r>
            <w:r w:rsidRPr="00AB4BAE">
              <w:rPr>
                <w:lang w:val="en-GB"/>
              </w:rPr>
              <w:tab/>
            </w:r>
            <w:r w:rsidRPr="00AB4BAE">
              <w:rPr>
                <w:spacing w:val="-6"/>
                <w:lang w:val="en-GB"/>
              </w:rPr>
              <w:t>Director</w:t>
            </w:r>
            <w:r w:rsidRPr="00AB4BAE">
              <w:rPr>
                <w:spacing w:val="-13"/>
                <w:lang w:val="en-GB"/>
              </w:rPr>
              <w:t xml:space="preserve"> </w:t>
            </w:r>
            <w:r w:rsidRPr="00AB4BAE">
              <w:rPr>
                <w:spacing w:val="-6"/>
                <w:lang w:val="en-GB"/>
              </w:rPr>
              <w:t>of</w:t>
            </w:r>
            <w:r w:rsidRPr="00AB4BAE">
              <w:rPr>
                <w:spacing w:val="-11"/>
                <w:lang w:val="en-GB"/>
              </w:rPr>
              <w:t xml:space="preserve"> </w:t>
            </w:r>
            <w:r w:rsidRPr="00AB4BAE">
              <w:rPr>
                <w:spacing w:val="-6"/>
                <w:lang w:val="en-GB"/>
              </w:rPr>
              <w:t>Education</w:t>
            </w:r>
          </w:p>
        </w:tc>
      </w:tr>
      <w:tr w:rsidR="0037111F" w:rsidRPr="00AB4BAE" w14:paraId="14640C70" w14:textId="77777777">
        <w:trPr>
          <w:trHeight w:val="263"/>
        </w:trPr>
        <w:tc>
          <w:tcPr>
            <w:tcW w:w="3332" w:type="dxa"/>
          </w:tcPr>
          <w:p w14:paraId="14640C6E" w14:textId="77777777" w:rsidR="0037111F" w:rsidRPr="00AB4BAE" w:rsidRDefault="00FE79A4">
            <w:pPr>
              <w:pStyle w:val="TableParagraph"/>
              <w:tabs>
                <w:tab w:val="left" w:pos="1622"/>
              </w:tabs>
              <w:rPr>
                <w:lang w:val="en-GB"/>
              </w:rPr>
            </w:pPr>
            <w:r w:rsidRPr="00AB4BAE">
              <w:rPr>
                <w:spacing w:val="-2"/>
                <w:lang w:val="en-GB"/>
              </w:rPr>
              <w:t>Date:</w:t>
            </w:r>
            <w:r w:rsidRPr="00AB4BAE">
              <w:rPr>
                <w:lang w:val="en-GB"/>
              </w:rPr>
              <w:tab/>
            </w:r>
            <w:r w:rsidRPr="00AB4BAE">
              <w:rPr>
                <w:spacing w:val="-2"/>
                <w:lang w:val="en-GB"/>
              </w:rPr>
              <w:t>06/12/2022</w:t>
            </w:r>
          </w:p>
        </w:tc>
        <w:tc>
          <w:tcPr>
            <w:tcW w:w="5910" w:type="dxa"/>
          </w:tcPr>
          <w:p w14:paraId="14640C6F" w14:textId="77777777" w:rsidR="0037111F" w:rsidRPr="00AB4BAE" w:rsidRDefault="00FE79A4">
            <w:pPr>
              <w:pStyle w:val="TableParagraph"/>
              <w:tabs>
                <w:tab w:val="left" w:pos="1269"/>
              </w:tabs>
              <w:rPr>
                <w:lang w:val="en-GB"/>
              </w:rPr>
            </w:pPr>
            <w:r w:rsidRPr="00AB4BAE">
              <w:rPr>
                <w:spacing w:val="-2"/>
                <w:lang w:val="en-GB"/>
              </w:rPr>
              <w:t>Type:</w:t>
            </w:r>
            <w:r w:rsidRPr="00AB4BAE">
              <w:rPr>
                <w:lang w:val="en-GB"/>
              </w:rPr>
              <w:tab/>
            </w:r>
            <w:r w:rsidRPr="00AB4BAE">
              <w:rPr>
                <w:spacing w:val="-4"/>
                <w:lang w:val="en-GB"/>
              </w:rPr>
              <w:t>Policy</w:t>
            </w:r>
            <w:r w:rsidRPr="00AB4BAE">
              <w:rPr>
                <w:spacing w:val="-3"/>
                <w:lang w:val="en-GB"/>
              </w:rPr>
              <w:t xml:space="preserve"> </w:t>
            </w:r>
            <w:r w:rsidRPr="00AB4BAE">
              <w:rPr>
                <w:spacing w:val="-2"/>
                <w:lang w:val="en-GB"/>
              </w:rPr>
              <w:t>Statement</w:t>
            </w:r>
          </w:p>
        </w:tc>
      </w:tr>
    </w:tbl>
    <w:p w14:paraId="14640C71" w14:textId="77777777" w:rsidR="0037111F" w:rsidRPr="00AB4BAE" w:rsidRDefault="0037111F">
      <w:pPr>
        <w:sectPr w:rsidR="0037111F" w:rsidRPr="00AB4BAE">
          <w:type w:val="continuous"/>
          <w:pgSz w:w="11910" w:h="16840"/>
          <w:pgMar w:top="1600" w:right="1060" w:bottom="280" w:left="1220" w:header="720" w:footer="720" w:gutter="0"/>
          <w:cols w:space="720"/>
        </w:sectPr>
      </w:pPr>
    </w:p>
    <w:p w14:paraId="14640C72" w14:textId="77777777" w:rsidR="0037111F" w:rsidRPr="00AB4BAE" w:rsidRDefault="00FE79A4">
      <w:pPr>
        <w:pStyle w:val="Heading1"/>
        <w:spacing w:before="67"/>
        <w:rPr>
          <w:lang w:val="en-GB"/>
        </w:rPr>
      </w:pPr>
      <w:r w:rsidRPr="00AB4BAE">
        <w:rPr>
          <w:spacing w:val="-2"/>
          <w:lang w:val="en-GB"/>
        </w:rPr>
        <w:lastRenderedPageBreak/>
        <w:t>Introduction</w:t>
      </w:r>
    </w:p>
    <w:p w14:paraId="14640C73" w14:textId="77777777" w:rsidR="0037111F" w:rsidRPr="00AB4BAE" w:rsidRDefault="0037111F">
      <w:pPr>
        <w:pStyle w:val="BodyText"/>
        <w:spacing w:before="74"/>
        <w:rPr>
          <w:b/>
          <w:lang w:val="en-GB"/>
        </w:rPr>
      </w:pPr>
    </w:p>
    <w:p w14:paraId="14640C74" w14:textId="03E0273A" w:rsidR="0037111F" w:rsidRPr="00AB4BAE" w:rsidRDefault="00FE79A4">
      <w:pPr>
        <w:pStyle w:val="ListParagraph"/>
        <w:numPr>
          <w:ilvl w:val="1"/>
          <w:numId w:val="4"/>
        </w:numPr>
        <w:tabs>
          <w:tab w:val="left" w:pos="649"/>
        </w:tabs>
        <w:spacing w:line="276" w:lineRule="auto"/>
        <w:ind w:right="491" w:firstLine="0"/>
        <w:rPr>
          <w:lang w:val="en-GB"/>
        </w:rPr>
      </w:pPr>
      <w:r w:rsidRPr="00AB4BAE">
        <w:rPr>
          <w:lang w:val="en-GB"/>
        </w:rPr>
        <w:t>This</w:t>
      </w:r>
      <w:r w:rsidRPr="00AB4BAE">
        <w:rPr>
          <w:spacing w:val="-2"/>
          <w:lang w:val="en-GB"/>
        </w:rPr>
        <w:t xml:space="preserve"> </w:t>
      </w:r>
      <w:r w:rsidRPr="00AB4BAE">
        <w:rPr>
          <w:lang w:val="en-GB"/>
        </w:rPr>
        <w:t>Trust-wide</w:t>
      </w:r>
      <w:r w:rsidRPr="00AB4BAE">
        <w:rPr>
          <w:spacing w:val="-3"/>
          <w:lang w:val="en-GB"/>
        </w:rPr>
        <w:t xml:space="preserve"> </w:t>
      </w:r>
      <w:r w:rsidRPr="00AB4BAE">
        <w:rPr>
          <w:lang w:val="en-GB"/>
        </w:rPr>
        <w:t>approach</w:t>
      </w:r>
      <w:r w:rsidRPr="00AB4BAE">
        <w:rPr>
          <w:spacing w:val="-3"/>
          <w:lang w:val="en-GB"/>
        </w:rPr>
        <w:t xml:space="preserve"> </w:t>
      </w:r>
      <w:r w:rsidRPr="00AB4BAE">
        <w:rPr>
          <w:lang w:val="en-GB"/>
        </w:rPr>
        <w:t>applies</w:t>
      </w:r>
      <w:r w:rsidRPr="00AB4BAE">
        <w:rPr>
          <w:spacing w:val="-3"/>
          <w:lang w:val="en-GB"/>
        </w:rPr>
        <w:t xml:space="preserve"> </w:t>
      </w:r>
      <w:r w:rsidRPr="00AB4BAE">
        <w:rPr>
          <w:lang w:val="en-GB"/>
        </w:rPr>
        <w:t>to</w:t>
      </w:r>
      <w:r w:rsidRPr="00AB4BAE">
        <w:rPr>
          <w:spacing w:val="-5"/>
          <w:lang w:val="en-GB"/>
        </w:rPr>
        <w:t xml:space="preserve"> </w:t>
      </w:r>
      <w:r w:rsidRPr="00AB4BAE">
        <w:rPr>
          <w:lang w:val="en-GB"/>
        </w:rPr>
        <w:t>all</w:t>
      </w:r>
      <w:r w:rsidRPr="00AB4BAE">
        <w:rPr>
          <w:spacing w:val="-3"/>
          <w:lang w:val="en-GB"/>
        </w:rPr>
        <w:t xml:space="preserve"> </w:t>
      </w:r>
      <w:r w:rsidRPr="00AB4BAE">
        <w:rPr>
          <w:lang w:val="en-GB"/>
        </w:rPr>
        <w:t>staff,</w:t>
      </w:r>
      <w:r w:rsidRPr="00AB4BAE">
        <w:rPr>
          <w:spacing w:val="-1"/>
          <w:lang w:val="en-GB"/>
        </w:rPr>
        <w:t xml:space="preserve"> </w:t>
      </w:r>
      <w:r w:rsidRPr="00AB4BAE">
        <w:rPr>
          <w:lang w:val="en-GB"/>
        </w:rPr>
        <w:t>including</w:t>
      </w:r>
      <w:r w:rsidRPr="00AB4BAE">
        <w:rPr>
          <w:spacing w:val="-3"/>
          <w:lang w:val="en-GB"/>
        </w:rPr>
        <w:t xml:space="preserve"> </w:t>
      </w:r>
      <w:r w:rsidRPr="00AB4BAE">
        <w:rPr>
          <w:lang w:val="en-GB"/>
        </w:rPr>
        <w:t>the</w:t>
      </w:r>
      <w:r w:rsidRPr="00AB4BAE">
        <w:rPr>
          <w:spacing w:val="-3"/>
          <w:lang w:val="en-GB"/>
        </w:rPr>
        <w:t xml:space="preserve"> </w:t>
      </w:r>
      <w:r w:rsidRPr="00AB4BAE">
        <w:rPr>
          <w:lang w:val="en-GB"/>
        </w:rPr>
        <w:t>Board</w:t>
      </w:r>
      <w:r w:rsidRPr="00AB4BAE">
        <w:rPr>
          <w:spacing w:val="-5"/>
          <w:lang w:val="en-GB"/>
        </w:rPr>
        <w:t xml:space="preserve"> </w:t>
      </w:r>
      <w:r w:rsidRPr="00AB4BAE">
        <w:rPr>
          <w:lang w:val="en-GB"/>
        </w:rPr>
        <w:t>of</w:t>
      </w:r>
      <w:r w:rsidRPr="00AB4BAE">
        <w:rPr>
          <w:spacing w:val="-1"/>
          <w:lang w:val="en-GB"/>
        </w:rPr>
        <w:t xml:space="preserve"> </w:t>
      </w:r>
      <w:r>
        <w:rPr>
          <w:lang w:val="en-GB"/>
        </w:rPr>
        <w:t>Directors</w:t>
      </w:r>
      <w:r w:rsidRPr="00AB4BAE">
        <w:rPr>
          <w:lang w:val="en-GB"/>
        </w:rPr>
        <w:t>,</w:t>
      </w:r>
      <w:r w:rsidRPr="00AB4BAE">
        <w:rPr>
          <w:spacing w:val="-4"/>
          <w:lang w:val="en-GB"/>
        </w:rPr>
        <w:t xml:space="preserve"> </w:t>
      </w:r>
      <w:r w:rsidRPr="00AB4BAE">
        <w:rPr>
          <w:lang w:val="en-GB"/>
        </w:rPr>
        <w:t>paid</w:t>
      </w:r>
      <w:r w:rsidRPr="00AB4BAE">
        <w:rPr>
          <w:spacing w:val="-3"/>
          <w:lang w:val="en-GB"/>
        </w:rPr>
        <w:t xml:space="preserve"> </w:t>
      </w:r>
      <w:r w:rsidRPr="00AB4BAE">
        <w:rPr>
          <w:lang w:val="en-GB"/>
        </w:rPr>
        <w:t>staff, volunteers, agency staff, students or anyone working for and on behalf of Plymouth CAST Multi Academy Trust. This should be read in conjunction with t</w:t>
      </w:r>
      <w:r w:rsidRPr="00AB4BAE">
        <w:rPr>
          <w:lang w:val="en-GB"/>
        </w:rPr>
        <w:t>he academy specific policies published by individual academies.</w:t>
      </w:r>
    </w:p>
    <w:p w14:paraId="14640C75" w14:textId="77777777" w:rsidR="0037111F" w:rsidRPr="00AB4BAE" w:rsidRDefault="0037111F">
      <w:pPr>
        <w:pStyle w:val="BodyText"/>
        <w:spacing w:before="40"/>
        <w:rPr>
          <w:lang w:val="en-GB"/>
        </w:rPr>
      </w:pPr>
    </w:p>
    <w:p w14:paraId="14640C76" w14:textId="77777777" w:rsidR="0037111F" w:rsidRPr="00AB4BAE" w:rsidRDefault="00FE79A4">
      <w:pPr>
        <w:pStyle w:val="ListParagraph"/>
        <w:numPr>
          <w:ilvl w:val="1"/>
          <w:numId w:val="4"/>
        </w:numPr>
        <w:tabs>
          <w:tab w:val="left" w:pos="711"/>
        </w:tabs>
        <w:spacing w:before="1" w:line="276" w:lineRule="auto"/>
        <w:ind w:right="503" w:firstLine="0"/>
        <w:rPr>
          <w:lang w:val="en-GB"/>
        </w:rPr>
      </w:pPr>
      <w:r w:rsidRPr="00AB4BAE">
        <w:rPr>
          <w:lang w:val="en-GB"/>
        </w:rPr>
        <w:t>Plymouth CAST and the Local CAST Boards (LCBs) of all academies take seriously their</w:t>
      </w:r>
      <w:r w:rsidRPr="00AB4BAE">
        <w:rPr>
          <w:spacing w:val="-3"/>
          <w:lang w:val="en-GB"/>
        </w:rPr>
        <w:t xml:space="preserve"> </w:t>
      </w:r>
      <w:r w:rsidRPr="00AB4BAE">
        <w:rPr>
          <w:lang w:val="en-GB"/>
        </w:rPr>
        <w:t>responsibilities</w:t>
      </w:r>
      <w:r w:rsidRPr="00AB4BAE">
        <w:rPr>
          <w:spacing w:val="-2"/>
          <w:lang w:val="en-GB"/>
        </w:rPr>
        <w:t xml:space="preserve"> </w:t>
      </w:r>
      <w:r w:rsidRPr="00AB4BAE">
        <w:rPr>
          <w:lang w:val="en-GB"/>
        </w:rPr>
        <w:t>under</w:t>
      </w:r>
      <w:r w:rsidRPr="00AB4BAE">
        <w:rPr>
          <w:spacing w:val="-1"/>
          <w:lang w:val="en-GB"/>
        </w:rPr>
        <w:t xml:space="preserve"> </w:t>
      </w:r>
      <w:r w:rsidRPr="00AB4BAE">
        <w:rPr>
          <w:lang w:val="en-GB"/>
        </w:rPr>
        <w:t>section</w:t>
      </w:r>
      <w:r w:rsidRPr="00AB4BAE">
        <w:rPr>
          <w:spacing w:val="-2"/>
          <w:lang w:val="en-GB"/>
        </w:rPr>
        <w:t xml:space="preserve"> </w:t>
      </w:r>
      <w:r w:rsidRPr="00AB4BAE">
        <w:rPr>
          <w:lang w:val="en-GB"/>
        </w:rPr>
        <w:t>175</w:t>
      </w:r>
      <w:r w:rsidRPr="00AB4BAE">
        <w:rPr>
          <w:spacing w:val="-4"/>
          <w:lang w:val="en-GB"/>
        </w:rPr>
        <w:t xml:space="preserve"> </w:t>
      </w:r>
      <w:r w:rsidRPr="00AB4BAE">
        <w:rPr>
          <w:lang w:val="en-GB"/>
        </w:rPr>
        <w:t>of</w:t>
      </w:r>
      <w:r w:rsidRPr="00AB4BAE">
        <w:rPr>
          <w:spacing w:val="-3"/>
          <w:lang w:val="en-GB"/>
        </w:rPr>
        <w:t xml:space="preserve"> </w:t>
      </w:r>
      <w:r w:rsidRPr="00AB4BAE">
        <w:rPr>
          <w:lang w:val="en-GB"/>
        </w:rPr>
        <w:t>the</w:t>
      </w:r>
      <w:r w:rsidRPr="00AB4BAE">
        <w:rPr>
          <w:spacing w:val="-4"/>
          <w:lang w:val="en-GB"/>
        </w:rPr>
        <w:t xml:space="preserve"> </w:t>
      </w:r>
      <w:r w:rsidRPr="00AB4BAE">
        <w:rPr>
          <w:lang w:val="en-GB"/>
        </w:rPr>
        <w:t>Education</w:t>
      </w:r>
      <w:r w:rsidRPr="00AB4BAE">
        <w:rPr>
          <w:spacing w:val="-2"/>
          <w:lang w:val="en-GB"/>
        </w:rPr>
        <w:t xml:space="preserve"> </w:t>
      </w:r>
      <w:r w:rsidRPr="00AB4BAE">
        <w:rPr>
          <w:lang w:val="en-GB"/>
        </w:rPr>
        <w:t>Act</w:t>
      </w:r>
      <w:r w:rsidRPr="00AB4BAE">
        <w:rPr>
          <w:spacing w:val="-3"/>
          <w:lang w:val="en-GB"/>
        </w:rPr>
        <w:t xml:space="preserve"> </w:t>
      </w:r>
      <w:r w:rsidRPr="00AB4BAE">
        <w:rPr>
          <w:lang w:val="en-GB"/>
        </w:rPr>
        <w:t>2002</w:t>
      </w:r>
      <w:r w:rsidRPr="00AB4BAE">
        <w:rPr>
          <w:spacing w:val="-4"/>
          <w:lang w:val="en-GB"/>
        </w:rPr>
        <w:t xml:space="preserve"> </w:t>
      </w:r>
      <w:r w:rsidRPr="00AB4BAE">
        <w:rPr>
          <w:lang w:val="en-GB"/>
        </w:rPr>
        <w:t>to</w:t>
      </w:r>
      <w:r w:rsidRPr="00AB4BAE">
        <w:rPr>
          <w:spacing w:val="-4"/>
          <w:lang w:val="en-GB"/>
        </w:rPr>
        <w:t xml:space="preserve"> </w:t>
      </w:r>
      <w:r w:rsidRPr="00AB4BAE">
        <w:rPr>
          <w:lang w:val="en-GB"/>
        </w:rPr>
        <w:t>safeguard</w:t>
      </w:r>
      <w:r w:rsidRPr="00AB4BAE">
        <w:rPr>
          <w:spacing w:val="-2"/>
          <w:lang w:val="en-GB"/>
        </w:rPr>
        <w:t xml:space="preserve"> </w:t>
      </w:r>
      <w:r w:rsidRPr="00AB4BAE">
        <w:rPr>
          <w:lang w:val="en-GB"/>
        </w:rPr>
        <w:t>and</w:t>
      </w:r>
      <w:r w:rsidRPr="00AB4BAE">
        <w:rPr>
          <w:spacing w:val="-4"/>
          <w:lang w:val="en-GB"/>
        </w:rPr>
        <w:t xml:space="preserve"> </w:t>
      </w:r>
      <w:r w:rsidRPr="00AB4BAE">
        <w:rPr>
          <w:lang w:val="en-GB"/>
        </w:rPr>
        <w:t>promote the welfare of child</w:t>
      </w:r>
      <w:r w:rsidRPr="00AB4BAE">
        <w:rPr>
          <w:lang w:val="en-GB"/>
        </w:rPr>
        <w:t>ren and to work together with other agencies to ensure effective arrangements within our Academies to identify, assess and support those children and young people who are suffering harm.</w:t>
      </w:r>
    </w:p>
    <w:p w14:paraId="14640C77" w14:textId="77777777" w:rsidR="0037111F" w:rsidRPr="00AB4BAE" w:rsidRDefault="0037111F">
      <w:pPr>
        <w:pStyle w:val="BodyText"/>
        <w:spacing w:before="37"/>
        <w:rPr>
          <w:lang w:val="en-GB"/>
        </w:rPr>
      </w:pPr>
    </w:p>
    <w:p w14:paraId="14640C78" w14:textId="77777777" w:rsidR="0037111F" w:rsidRPr="00AB4BAE" w:rsidRDefault="00FE79A4">
      <w:pPr>
        <w:pStyle w:val="BodyText"/>
        <w:spacing w:line="276" w:lineRule="auto"/>
        <w:ind w:left="220" w:right="869"/>
        <w:rPr>
          <w:lang w:val="en-GB"/>
        </w:rPr>
      </w:pPr>
      <w:r w:rsidRPr="00AB4BAE">
        <w:rPr>
          <w:lang w:val="en-GB"/>
        </w:rPr>
        <w:t>Plymouth CAST and the Local CAST Boards (LCBs) of all academies recognise their moral and statutory responsibility under section 175 of the Education Act 2002 to safeguard and promote the welfare of all pupils. They endeavour to provide a safe and welcomin</w:t>
      </w:r>
      <w:r w:rsidRPr="00AB4BAE">
        <w:rPr>
          <w:lang w:val="en-GB"/>
        </w:rPr>
        <w:t>g environment</w:t>
      </w:r>
      <w:r w:rsidRPr="00AB4BAE">
        <w:rPr>
          <w:spacing w:val="-2"/>
          <w:lang w:val="en-GB"/>
        </w:rPr>
        <w:t xml:space="preserve"> </w:t>
      </w:r>
      <w:r w:rsidRPr="00AB4BAE">
        <w:rPr>
          <w:lang w:val="en-GB"/>
        </w:rPr>
        <w:t>where children are</w:t>
      </w:r>
      <w:r w:rsidRPr="00AB4BAE">
        <w:rPr>
          <w:spacing w:val="-1"/>
          <w:lang w:val="en-GB"/>
        </w:rPr>
        <w:t xml:space="preserve"> </w:t>
      </w:r>
      <w:r w:rsidRPr="00AB4BAE">
        <w:rPr>
          <w:lang w:val="en-GB"/>
        </w:rPr>
        <w:t>respected, valued, listened</w:t>
      </w:r>
      <w:r w:rsidRPr="00AB4BAE">
        <w:rPr>
          <w:spacing w:val="-1"/>
          <w:lang w:val="en-GB"/>
        </w:rPr>
        <w:t xml:space="preserve"> </w:t>
      </w:r>
      <w:r w:rsidRPr="00AB4BAE">
        <w:rPr>
          <w:lang w:val="en-GB"/>
        </w:rPr>
        <w:t>to,</w:t>
      </w:r>
      <w:r w:rsidRPr="00AB4BAE">
        <w:rPr>
          <w:spacing w:val="-2"/>
          <w:lang w:val="en-GB"/>
        </w:rPr>
        <w:t xml:space="preserve"> </w:t>
      </w:r>
      <w:r w:rsidRPr="00AB4BAE">
        <w:rPr>
          <w:lang w:val="en-GB"/>
        </w:rPr>
        <w:t>and in which their</w:t>
      </w:r>
      <w:r w:rsidRPr="00AB4BAE">
        <w:rPr>
          <w:spacing w:val="-2"/>
          <w:lang w:val="en-GB"/>
        </w:rPr>
        <w:t xml:space="preserve"> </w:t>
      </w:r>
      <w:r w:rsidRPr="00AB4BAE">
        <w:rPr>
          <w:lang w:val="en-GB"/>
        </w:rPr>
        <w:t>self-confidence</w:t>
      </w:r>
      <w:r w:rsidRPr="00AB4BAE">
        <w:rPr>
          <w:spacing w:val="-3"/>
          <w:lang w:val="en-GB"/>
        </w:rPr>
        <w:t xml:space="preserve"> </w:t>
      </w:r>
      <w:r w:rsidRPr="00AB4BAE">
        <w:rPr>
          <w:lang w:val="en-GB"/>
        </w:rPr>
        <w:t>grows.</w:t>
      </w:r>
      <w:r w:rsidRPr="00AB4BAE">
        <w:rPr>
          <w:spacing w:val="40"/>
          <w:lang w:val="en-GB"/>
        </w:rPr>
        <w:t xml:space="preserve"> </w:t>
      </w:r>
      <w:r w:rsidRPr="00AB4BAE">
        <w:rPr>
          <w:lang w:val="en-GB"/>
        </w:rPr>
        <w:t>They</w:t>
      </w:r>
      <w:r w:rsidRPr="00AB4BAE">
        <w:rPr>
          <w:spacing w:val="-3"/>
          <w:lang w:val="en-GB"/>
        </w:rPr>
        <w:t xml:space="preserve"> </w:t>
      </w:r>
      <w:r w:rsidRPr="00AB4BAE">
        <w:rPr>
          <w:lang w:val="en-GB"/>
        </w:rPr>
        <w:t>are</w:t>
      </w:r>
      <w:r w:rsidRPr="00AB4BAE">
        <w:rPr>
          <w:spacing w:val="-3"/>
          <w:lang w:val="en-GB"/>
        </w:rPr>
        <w:t xml:space="preserve"> </w:t>
      </w:r>
      <w:r w:rsidRPr="00AB4BAE">
        <w:rPr>
          <w:lang w:val="en-GB"/>
        </w:rPr>
        <w:t>alert</w:t>
      </w:r>
      <w:r w:rsidRPr="00AB4BAE">
        <w:rPr>
          <w:spacing w:val="-4"/>
          <w:lang w:val="en-GB"/>
        </w:rPr>
        <w:t xml:space="preserve"> </w:t>
      </w:r>
      <w:r w:rsidRPr="00AB4BAE">
        <w:rPr>
          <w:lang w:val="en-GB"/>
        </w:rPr>
        <w:t>to</w:t>
      </w:r>
      <w:r w:rsidRPr="00AB4BAE">
        <w:rPr>
          <w:spacing w:val="-5"/>
          <w:lang w:val="en-GB"/>
        </w:rPr>
        <w:t xml:space="preserve"> </w:t>
      </w:r>
      <w:r w:rsidRPr="00AB4BAE">
        <w:rPr>
          <w:lang w:val="en-GB"/>
        </w:rPr>
        <w:t>the</w:t>
      </w:r>
      <w:r w:rsidRPr="00AB4BAE">
        <w:rPr>
          <w:spacing w:val="-5"/>
          <w:lang w:val="en-GB"/>
        </w:rPr>
        <w:t xml:space="preserve"> </w:t>
      </w:r>
      <w:r w:rsidRPr="00AB4BAE">
        <w:rPr>
          <w:lang w:val="en-GB"/>
        </w:rPr>
        <w:t>signs</w:t>
      </w:r>
      <w:r w:rsidRPr="00AB4BAE">
        <w:rPr>
          <w:spacing w:val="-2"/>
          <w:lang w:val="en-GB"/>
        </w:rPr>
        <w:t xml:space="preserve"> </w:t>
      </w:r>
      <w:r w:rsidRPr="00AB4BAE">
        <w:rPr>
          <w:lang w:val="en-GB"/>
        </w:rPr>
        <w:t>of</w:t>
      </w:r>
      <w:r w:rsidRPr="00AB4BAE">
        <w:rPr>
          <w:spacing w:val="-1"/>
          <w:lang w:val="en-GB"/>
        </w:rPr>
        <w:t xml:space="preserve"> </w:t>
      </w:r>
      <w:r w:rsidRPr="00AB4BAE">
        <w:rPr>
          <w:lang w:val="en-GB"/>
        </w:rPr>
        <w:t>abuse</w:t>
      </w:r>
      <w:r w:rsidRPr="00AB4BAE">
        <w:rPr>
          <w:spacing w:val="-5"/>
          <w:lang w:val="en-GB"/>
        </w:rPr>
        <w:t xml:space="preserve"> </w:t>
      </w:r>
      <w:r w:rsidRPr="00AB4BAE">
        <w:rPr>
          <w:lang w:val="en-GB"/>
        </w:rPr>
        <w:t>and</w:t>
      </w:r>
      <w:r w:rsidRPr="00AB4BAE">
        <w:rPr>
          <w:spacing w:val="-3"/>
          <w:lang w:val="en-GB"/>
        </w:rPr>
        <w:t xml:space="preserve"> </w:t>
      </w:r>
      <w:r w:rsidRPr="00AB4BAE">
        <w:rPr>
          <w:lang w:val="en-GB"/>
        </w:rPr>
        <w:t>neglect</w:t>
      </w:r>
      <w:r w:rsidRPr="00AB4BAE">
        <w:rPr>
          <w:spacing w:val="-2"/>
          <w:lang w:val="en-GB"/>
        </w:rPr>
        <w:t xml:space="preserve"> </w:t>
      </w:r>
      <w:r w:rsidRPr="00AB4BAE">
        <w:rPr>
          <w:lang w:val="en-GB"/>
        </w:rPr>
        <w:t>and</w:t>
      </w:r>
      <w:r w:rsidRPr="00AB4BAE">
        <w:rPr>
          <w:spacing w:val="-5"/>
          <w:lang w:val="en-GB"/>
        </w:rPr>
        <w:t xml:space="preserve"> </w:t>
      </w:r>
      <w:r w:rsidRPr="00AB4BAE">
        <w:rPr>
          <w:lang w:val="en-GB"/>
        </w:rPr>
        <w:t>follow Trust/school procedures to ensure that children receive effective support, protection, and justice. Child protection forms part of the school’s safeguarding responsibilities.</w:t>
      </w:r>
    </w:p>
    <w:p w14:paraId="14640C79" w14:textId="77777777" w:rsidR="0037111F" w:rsidRPr="00AB4BAE" w:rsidRDefault="00FE79A4">
      <w:pPr>
        <w:pStyle w:val="BodyText"/>
        <w:spacing w:line="278" w:lineRule="auto"/>
        <w:ind w:left="220" w:right="869"/>
        <w:rPr>
          <w:lang w:val="en-GB"/>
        </w:rPr>
      </w:pPr>
      <w:r w:rsidRPr="00AB4BAE">
        <w:rPr>
          <w:lang w:val="en-GB"/>
        </w:rPr>
        <w:t xml:space="preserve">The Trust Child Protection and Safeguarding Policy, personalised to every </w:t>
      </w:r>
      <w:r w:rsidRPr="00AB4BAE">
        <w:rPr>
          <w:lang w:val="en-GB"/>
        </w:rPr>
        <w:t>school, underpins</w:t>
      </w:r>
      <w:r w:rsidRPr="00AB4BAE">
        <w:rPr>
          <w:spacing w:val="-2"/>
          <w:lang w:val="en-GB"/>
        </w:rPr>
        <w:t xml:space="preserve"> </w:t>
      </w:r>
      <w:r w:rsidRPr="00AB4BAE">
        <w:rPr>
          <w:lang w:val="en-GB"/>
        </w:rPr>
        <w:t>and</w:t>
      </w:r>
      <w:r w:rsidRPr="00AB4BAE">
        <w:rPr>
          <w:spacing w:val="-2"/>
          <w:lang w:val="en-GB"/>
        </w:rPr>
        <w:t xml:space="preserve"> </w:t>
      </w:r>
      <w:r w:rsidRPr="00AB4BAE">
        <w:rPr>
          <w:lang w:val="en-GB"/>
        </w:rPr>
        <w:t>guides</w:t>
      </w:r>
      <w:r w:rsidRPr="00AB4BAE">
        <w:rPr>
          <w:spacing w:val="-4"/>
          <w:lang w:val="en-GB"/>
        </w:rPr>
        <w:t xml:space="preserve"> </w:t>
      </w:r>
      <w:r w:rsidRPr="00AB4BAE">
        <w:rPr>
          <w:lang w:val="en-GB"/>
        </w:rPr>
        <w:t>procedures</w:t>
      </w:r>
      <w:r w:rsidRPr="00AB4BAE">
        <w:rPr>
          <w:spacing w:val="-2"/>
          <w:lang w:val="en-GB"/>
        </w:rPr>
        <w:t xml:space="preserve"> </w:t>
      </w:r>
      <w:r w:rsidRPr="00AB4BAE">
        <w:rPr>
          <w:lang w:val="en-GB"/>
        </w:rPr>
        <w:t>and</w:t>
      </w:r>
      <w:r w:rsidRPr="00AB4BAE">
        <w:rPr>
          <w:spacing w:val="-4"/>
          <w:lang w:val="en-GB"/>
        </w:rPr>
        <w:t xml:space="preserve"> </w:t>
      </w:r>
      <w:r w:rsidRPr="00AB4BAE">
        <w:rPr>
          <w:lang w:val="en-GB"/>
        </w:rPr>
        <w:t>protocols</w:t>
      </w:r>
      <w:r w:rsidRPr="00AB4BAE">
        <w:rPr>
          <w:spacing w:val="-4"/>
          <w:lang w:val="en-GB"/>
        </w:rPr>
        <w:t xml:space="preserve"> </w:t>
      </w:r>
      <w:r w:rsidRPr="00AB4BAE">
        <w:rPr>
          <w:lang w:val="en-GB"/>
        </w:rPr>
        <w:t>to</w:t>
      </w:r>
      <w:r w:rsidRPr="00AB4BAE">
        <w:rPr>
          <w:spacing w:val="-2"/>
          <w:lang w:val="en-GB"/>
        </w:rPr>
        <w:t xml:space="preserve"> </w:t>
      </w:r>
      <w:r w:rsidRPr="00AB4BAE">
        <w:rPr>
          <w:lang w:val="en-GB"/>
        </w:rPr>
        <w:t>ensure</w:t>
      </w:r>
      <w:r w:rsidRPr="00AB4BAE">
        <w:rPr>
          <w:spacing w:val="-4"/>
          <w:lang w:val="en-GB"/>
        </w:rPr>
        <w:t xml:space="preserve"> </w:t>
      </w:r>
      <w:r w:rsidRPr="00AB4BAE">
        <w:rPr>
          <w:lang w:val="en-GB"/>
        </w:rPr>
        <w:t>its</w:t>
      </w:r>
      <w:r w:rsidRPr="00AB4BAE">
        <w:rPr>
          <w:spacing w:val="-4"/>
          <w:lang w:val="en-GB"/>
        </w:rPr>
        <w:t xml:space="preserve"> </w:t>
      </w:r>
      <w:r w:rsidRPr="00AB4BAE">
        <w:rPr>
          <w:lang w:val="en-GB"/>
        </w:rPr>
        <w:t>pupils</w:t>
      </w:r>
      <w:r w:rsidRPr="00AB4BAE">
        <w:rPr>
          <w:spacing w:val="-1"/>
          <w:lang w:val="en-GB"/>
        </w:rPr>
        <w:t xml:space="preserve"> </w:t>
      </w:r>
      <w:r w:rsidRPr="00AB4BAE">
        <w:rPr>
          <w:lang w:val="en-GB"/>
        </w:rPr>
        <w:t>and</w:t>
      </w:r>
      <w:r w:rsidRPr="00AB4BAE">
        <w:rPr>
          <w:spacing w:val="-2"/>
          <w:lang w:val="en-GB"/>
        </w:rPr>
        <w:t xml:space="preserve"> </w:t>
      </w:r>
      <w:r w:rsidRPr="00AB4BAE">
        <w:rPr>
          <w:lang w:val="en-GB"/>
        </w:rPr>
        <w:t>staff</w:t>
      </w:r>
      <w:r w:rsidRPr="00AB4BAE">
        <w:rPr>
          <w:spacing w:val="-2"/>
          <w:lang w:val="en-GB"/>
        </w:rPr>
        <w:t xml:space="preserve"> </w:t>
      </w:r>
      <w:r w:rsidRPr="00AB4BAE">
        <w:rPr>
          <w:lang w:val="en-GB"/>
        </w:rPr>
        <w:t>are</w:t>
      </w:r>
      <w:r w:rsidRPr="00AB4BAE">
        <w:rPr>
          <w:spacing w:val="-4"/>
          <w:lang w:val="en-GB"/>
        </w:rPr>
        <w:t xml:space="preserve"> </w:t>
      </w:r>
      <w:r w:rsidRPr="00AB4BAE">
        <w:rPr>
          <w:lang w:val="en-GB"/>
        </w:rPr>
        <w:t>safe.</w:t>
      </w:r>
    </w:p>
    <w:p w14:paraId="14640C7A" w14:textId="77777777" w:rsidR="0037111F" w:rsidRPr="00AB4BAE" w:rsidRDefault="0037111F">
      <w:pPr>
        <w:pStyle w:val="BodyText"/>
        <w:spacing w:before="33"/>
        <w:rPr>
          <w:lang w:val="en-GB"/>
        </w:rPr>
      </w:pPr>
    </w:p>
    <w:p w14:paraId="14640C7B" w14:textId="77777777" w:rsidR="0037111F" w:rsidRPr="00AB4BAE" w:rsidRDefault="00FE79A4">
      <w:pPr>
        <w:pStyle w:val="ListParagraph"/>
        <w:numPr>
          <w:ilvl w:val="1"/>
          <w:numId w:val="4"/>
        </w:numPr>
        <w:tabs>
          <w:tab w:val="left" w:pos="649"/>
        </w:tabs>
        <w:spacing w:line="276" w:lineRule="auto"/>
        <w:ind w:right="527" w:firstLine="0"/>
        <w:rPr>
          <w:lang w:val="en-GB"/>
        </w:rPr>
      </w:pPr>
      <w:r w:rsidRPr="00AB4BAE">
        <w:rPr>
          <w:lang w:val="en-GB"/>
        </w:rPr>
        <w:t>This</w:t>
      </w:r>
      <w:r w:rsidRPr="00AB4BAE">
        <w:rPr>
          <w:spacing w:val="-1"/>
          <w:lang w:val="en-GB"/>
        </w:rPr>
        <w:t xml:space="preserve"> </w:t>
      </w:r>
      <w:r w:rsidRPr="00AB4BAE">
        <w:rPr>
          <w:lang w:val="en-GB"/>
        </w:rPr>
        <w:t>document</w:t>
      </w:r>
      <w:r w:rsidRPr="00AB4BAE">
        <w:rPr>
          <w:spacing w:val="-3"/>
          <w:lang w:val="en-GB"/>
        </w:rPr>
        <w:t xml:space="preserve"> </w:t>
      </w:r>
      <w:r w:rsidRPr="00AB4BAE">
        <w:rPr>
          <w:lang w:val="en-GB"/>
        </w:rPr>
        <w:t>sets</w:t>
      </w:r>
      <w:r w:rsidRPr="00AB4BAE">
        <w:rPr>
          <w:spacing w:val="-4"/>
          <w:lang w:val="en-GB"/>
        </w:rPr>
        <w:t xml:space="preserve"> </w:t>
      </w:r>
      <w:r w:rsidRPr="00AB4BAE">
        <w:rPr>
          <w:lang w:val="en-GB"/>
        </w:rPr>
        <w:t>out overarching</w:t>
      </w:r>
      <w:r w:rsidRPr="00AB4BAE">
        <w:rPr>
          <w:spacing w:val="-4"/>
          <w:lang w:val="en-GB"/>
        </w:rPr>
        <w:t xml:space="preserve"> </w:t>
      </w:r>
      <w:r w:rsidRPr="00AB4BAE">
        <w:rPr>
          <w:lang w:val="en-GB"/>
        </w:rPr>
        <w:t>principles</w:t>
      </w:r>
      <w:r w:rsidRPr="00AB4BAE">
        <w:rPr>
          <w:spacing w:val="-2"/>
          <w:lang w:val="en-GB"/>
        </w:rPr>
        <w:t xml:space="preserve"> </w:t>
      </w:r>
      <w:r w:rsidRPr="00AB4BAE">
        <w:rPr>
          <w:lang w:val="en-GB"/>
        </w:rPr>
        <w:t>that guide</w:t>
      </w:r>
      <w:r w:rsidRPr="00AB4BAE">
        <w:rPr>
          <w:spacing w:val="-4"/>
          <w:lang w:val="en-GB"/>
        </w:rPr>
        <w:t xml:space="preserve"> </w:t>
      </w:r>
      <w:r w:rsidRPr="00AB4BAE">
        <w:rPr>
          <w:lang w:val="en-GB"/>
        </w:rPr>
        <w:t>our</w:t>
      </w:r>
      <w:r w:rsidRPr="00AB4BAE">
        <w:rPr>
          <w:spacing w:val="-3"/>
          <w:lang w:val="en-GB"/>
        </w:rPr>
        <w:t xml:space="preserve"> </w:t>
      </w:r>
      <w:r w:rsidRPr="00AB4BAE">
        <w:rPr>
          <w:lang w:val="en-GB"/>
        </w:rPr>
        <w:t>approach</w:t>
      </w:r>
      <w:r w:rsidRPr="00AB4BAE">
        <w:rPr>
          <w:spacing w:val="-2"/>
          <w:lang w:val="en-GB"/>
        </w:rPr>
        <w:t xml:space="preserve"> </w:t>
      </w:r>
      <w:r w:rsidRPr="00AB4BAE">
        <w:rPr>
          <w:lang w:val="en-GB"/>
        </w:rPr>
        <w:t>to</w:t>
      </w:r>
      <w:r w:rsidRPr="00AB4BAE">
        <w:rPr>
          <w:spacing w:val="-4"/>
          <w:lang w:val="en-GB"/>
        </w:rPr>
        <w:t xml:space="preserve"> </w:t>
      </w:r>
      <w:r w:rsidRPr="00AB4BAE">
        <w:rPr>
          <w:lang w:val="en-GB"/>
        </w:rPr>
        <w:t>safeguarding and child protection for staff, governors, volunteers, visitors, and paren</w:t>
      </w:r>
      <w:r w:rsidRPr="00AB4BAE">
        <w:rPr>
          <w:lang w:val="en-GB"/>
        </w:rPr>
        <w:t>ts. The Trust fully recognises</w:t>
      </w:r>
      <w:r w:rsidRPr="00AB4BAE">
        <w:rPr>
          <w:spacing w:val="-4"/>
          <w:lang w:val="en-GB"/>
        </w:rPr>
        <w:t xml:space="preserve"> </w:t>
      </w:r>
      <w:r w:rsidRPr="00AB4BAE">
        <w:rPr>
          <w:lang w:val="en-GB"/>
        </w:rPr>
        <w:t>the</w:t>
      </w:r>
      <w:r w:rsidRPr="00AB4BAE">
        <w:rPr>
          <w:spacing w:val="-2"/>
          <w:lang w:val="en-GB"/>
        </w:rPr>
        <w:t xml:space="preserve"> </w:t>
      </w:r>
      <w:r w:rsidRPr="00AB4BAE">
        <w:rPr>
          <w:lang w:val="en-GB"/>
        </w:rPr>
        <w:t>contribution</w:t>
      </w:r>
      <w:r w:rsidRPr="00AB4BAE">
        <w:rPr>
          <w:spacing w:val="-2"/>
          <w:lang w:val="en-GB"/>
        </w:rPr>
        <w:t xml:space="preserve"> </w:t>
      </w:r>
      <w:r w:rsidRPr="00AB4BAE">
        <w:rPr>
          <w:lang w:val="en-GB"/>
        </w:rPr>
        <w:t>it can</w:t>
      </w:r>
      <w:r w:rsidRPr="00AB4BAE">
        <w:rPr>
          <w:spacing w:val="-7"/>
          <w:lang w:val="en-GB"/>
        </w:rPr>
        <w:t xml:space="preserve"> </w:t>
      </w:r>
      <w:r w:rsidRPr="00AB4BAE">
        <w:rPr>
          <w:lang w:val="en-GB"/>
        </w:rPr>
        <w:t>make</w:t>
      </w:r>
      <w:r w:rsidRPr="00AB4BAE">
        <w:rPr>
          <w:spacing w:val="-4"/>
          <w:lang w:val="en-GB"/>
        </w:rPr>
        <w:t xml:space="preserve"> </w:t>
      </w:r>
      <w:r w:rsidRPr="00AB4BAE">
        <w:rPr>
          <w:lang w:val="en-GB"/>
        </w:rPr>
        <w:t>to</w:t>
      </w:r>
      <w:r w:rsidRPr="00AB4BAE">
        <w:rPr>
          <w:spacing w:val="-2"/>
          <w:lang w:val="en-GB"/>
        </w:rPr>
        <w:t xml:space="preserve"> </w:t>
      </w:r>
      <w:r w:rsidRPr="00AB4BAE">
        <w:rPr>
          <w:lang w:val="en-GB"/>
        </w:rPr>
        <w:t>protecting</w:t>
      </w:r>
      <w:r w:rsidRPr="00AB4BAE">
        <w:rPr>
          <w:spacing w:val="-2"/>
          <w:lang w:val="en-GB"/>
        </w:rPr>
        <w:t xml:space="preserve"> </w:t>
      </w:r>
      <w:r w:rsidRPr="00AB4BAE">
        <w:rPr>
          <w:lang w:val="en-GB"/>
        </w:rPr>
        <w:t>children</w:t>
      </w:r>
      <w:r w:rsidRPr="00AB4BAE">
        <w:rPr>
          <w:spacing w:val="-2"/>
          <w:lang w:val="en-GB"/>
        </w:rPr>
        <w:t xml:space="preserve"> </w:t>
      </w:r>
      <w:r w:rsidRPr="00AB4BAE">
        <w:rPr>
          <w:lang w:val="en-GB"/>
        </w:rPr>
        <w:t>from</w:t>
      </w:r>
      <w:r w:rsidRPr="00AB4BAE">
        <w:rPr>
          <w:spacing w:val="-3"/>
          <w:lang w:val="en-GB"/>
        </w:rPr>
        <w:t xml:space="preserve"> </w:t>
      </w:r>
      <w:r w:rsidRPr="00AB4BAE">
        <w:rPr>
          <w:lang w:val="en-GB"/>
        </w:rPr>
        <w:t>harm</w:t>
      </w:r>
      <w:r w:rsidRPr="00AB4BAE">
        <w:rPr>
          <w:spacing w:val="-3"/>
          <w:lang w:val="en-GB"/>
        </w:rPr>
        <w:t xml:space="preserve"> </w:t>
      </w:r>
      <w:r w:rsidRPr="00AB4BAE">
        <w:rPr>
          <w:lang w:val="en-GB"/>
        </w:rPr>
        <w:t>and</w:t>
      </w:r>
      <w:r w:rsidRPr="00AB4BAE">
        <w:rPr>
          <w:spacing w:val="-2"/>
          <w:lang w:val="en-GB"/>
        </w:rPr>
        <w:t xml:space="preserve"> </w:t>
      </w:r>
      <w:r w:rsidRPr="00AB4BAE">
        <w:rPr>
          <w:lang w:val="en-GB"/>
        </w:rPr>
        <w:t>to</w:t>
      </w:r>
      <w:r w:rsidRPr="00AB4BAE">
        <w:rPr>
          <w:spacing w:val="-4"/>
          <w:lang w:val="en-GB"/>
        </w:rPr>
        <w:t xml:space="preserve"> </w:t>
      </w:r>
      <w:r w:rsidRPr="00AB4BAE">
        <w:rPr>
          <w:lang w:val="en-GB"/>
        </w:rPr>
        <w:t>support and promote the welfare of all children who are registered pupils in our academies.</w:t>
      </w:r>
    </w:p>
    <w:p w14:paraId="14640C7C" w14:textId="77777777" w:rsidR="0037111F" w:rsidRPr="00AB4BAE" w:rsidRDefault="0037111F">
      <w:pPr>
        <w:pStyle w:val="BodyText"/>
        <w:spacing w:before="38"/>
        <w:rPr>
          <w:lang w:val="en-GB"/>
        </w:rPr>
      </w:pPr>
    </w:p>
    <w:p w14:paraId="14640C7D" w14:textId="77777777" w:rsidR="0037111F" w:rsidRPr="00AB4BAE" w:rsidRDefault="00FE79A4">
      <w:pPr>
        <w:pStyle w:val="ListParagraph"/>
        <w:numPr>
          <w:ilvl w:val="1"/>
          <w:numId w:val="4"/>
        </w:numPr>
        <w:tabs>
          <w:tab w:val="left" w:pos="711"/>
        </w:tabs>
        <w:spacing w:line="276" w:lineRule="auto"/>
        <w:ind w:right="856" w:firstLine="0"/>
        <w:rPr>
          <w:lang w:val="en-GB"/>
        </w:rPr>
      </w:pPr>
      <w:r w:rsidRPr="00AB4BAE">
        <w:rPr>
          <w:lang w:val="en-GB"/>
        </w:rPr>
        <w:t>This</w:t>
      </w:r>
      <w:r w:rsidRPr="00AB4BAE">
        <w:rPr>
          <w:spacing w:val="-5"/>
          <w:lang w:val="en-GB"/>
        </w:rPr>
        <w:t xml:space="preserve"> </w:t>
      </w:r>
      <w:r w:rsidRPr="00AB4BAE">
        <w:rPr>
          <w:lang w:val="en-GB"/>
        </w:rPr>
        <w:t>should</w:t>
      </w:r>
      <w:r w:rsidRPr="00AB4BAE">
        <w:rPr>
          <w:spacing w:val="-3"/>
          <w:lang w:val="en-GB"/>
        </w:rPr>
        <w:t xml:space="preserve"> </w:t>
      </w:r>
      <w:r w:rsidRPr="00AB4BAE">
        <w:rPr>
          <w:lang w:val="en-GB"/>
        </w:rPr>
        <w:t>be</w:t>
      </w:r>
      <w:r w:rsidRPr="00AB4BAE">
        <w:rPr>
          <w:spacing w:val="-5"/>
          <w:lang w:val="en-GB"/>
        </w:rPr>
        <w:t xml:space="preserve"> </w:t>
      </w:r>
      <w:r w:rsidRPr="00AB4BAE">
        <w:rPr>
          <w:lang w:val="en-GB"/>
        </w:rPr>
        <w:t>read</w:t>
      </w:r>
      <w:r w:rsidRPr="00AB4BAE">
        <w:rPr>
          <w:spacing w:val="-5"/>
          <w:lang w:val="en-GB"/>
        </w:rPr>
        <w:t xml:space="preserve"> </w:t>
      </w:r>
      <w:r w:rsidRPr="00AB4BAE">
        <w:rPr>
          <w:lang w:val="en-GB"/>
        </w:rPr>
        <w:t>in</w:t>
      </w:r>
      <w:r w:rsidRPr="00AB4BAE">
        <w:rPr>
          <w:spacing w:val="-3"/>
          <w:lang w:val="en-GB"/>
        </w:rPr>
        <w:t xml:space="preserve"> </w:t>
      </w:r>
      <w:r w:rsidRPr="00AB4BAE">
        <w:rPr>
          <w:lang w:val="en-GB"/>
        </w:rPr>
        <w:t>conjunction</w:t>
      </w:r>
      <w:r w:rsidRPr="00AB4BAE">
        <w:rPr>
          <w:spacing w:val="-3"/>
          <w:lang w:val="en-GB"/>
        </w:rPr>
        <w:t xml:space="preserve"> </w:t>
      </w:r>
      <w:r w:rsidRPr="00AB4BAE">
        <w:rPr>
          <w:lang w:val="en-GB"/>
        </w:rPr>
        <w:t>with</w:t>
      </w:r>
      <w:r w:rsidRPr="00AB4BAE">
        <w:rPr>
          <w:spacing w:val="-5"/>
          <w:lang w:val="en-GB"/>
        </w:rPr>
        <w:t xml:space="preserve"> </w:t>
      </w:r>
      <w:r w:rsidRPr="00AB4BAE">
        <w:rPr>
          <w:lang w:val="en-GB"/>
        </w:rPr>
        <w:t>each</w:t>
      </w:r>
      <w:r w:rsidRPr="00AB4BAE">
        <w:rPr>
          <w:spacing w:val="-5"/>
          <w:lang w:val="en-GB"/>
        </w:rPr>
        <w:t xml:space="preserve"> </w:t>
      </w:r>
      <w:r w:rsidRPr="00AB4BAE">
        <w:rPr>
          <w:lang w:val="en-GB"/>
        </w:rPr>
        <w:t>Academy’s</w:t>
      </w:r>
      <w:r w:rsidRPr="00AB4BAE">
        <w:rPr>
          <w:spacing w:val="-5"/>
          <w:lang w:val="en-GB"/>
        </w:rPr>
        <w:t xml:space="preserve"> </w:t>
      </w:r>
      <w:r w:rsidRPr="00AB4BAE">
        <w:rPr>
          <w:lang w:val="en-GB"/>
        </w:rPr>
        <w:t>policies</w:t>
      </w:r>
      <w:r w:rsidRPr="00AB4BAE">
        <w:rPr>
          <w:spacing w:val="-3"/>
          <w:lang w:val="en-GB"/>
        </w:rPr>
        <w:t xml:space="preserve"> </w:t>
      </w:r>
      <w:r w:rsidRPr="00AB4BAE">
        <w:rPr>
          <w:lang w:val="en-GB"/>
        </w:rPr>
        <w:t>and</w:t>
      </w:r>
      <w:r w:rsidRPr="00AB4BAE">
        <w:rPr>
          <w:spacing w:val="-5"/>
          <w:lang w:val="en-GB"/>
        </w:rPr>
        <w:t xml:space="preserve"> </w:t>
      </w:r>
      <w:r w:rsidRPr="00AB4BAE">
        <w:rPr>
          <w:lang w:val="en-GB"/>
        </w:rPr>
        <w:t xml:space="preserve">Safeguarding </w:t>
      </w:r>
      <w:r w:rsidRPr="00AB4BAE">
        <w:rPr>
          <w:spacing w:val="-2"/>
          <w:lang w:val="en-GB"/>
        </w:rPr>
        <w:t>documents.</w:t>
      </w:r>
    </w:p>
    <w:p w14:paraId="14640C7E" w14:textId="77777777" w:rsidR="0037111F" w:rsidRPr="00AB4BAE" w:rsidRDefault="0037111F">
      <w:pPr>
        <w:pStyle w:val="BodyText"/>
        <w:spacing w:before="38"/>
        <w:rPr>
          <w:lang w:val="en-GB"/>
        </w:rPr>
      </w:pPr>
    </w:p>
    <w:p w14:paraId="14640C7F" w14:textId="77777777" w:rsidR="0037111F" w:rsidRPr="00AB4BAE" w:rsidRDefault="00FE79A4">
      <w:pPr>
        <w:pStyle w:val="Heading1"/>
        <w:numPr>
          <w:ilvl w:val="0"/>
          <w:numId w:val="3"/>
        </w:numPr>
        <w:tabs>
          <w:tab w:val="left" w:pos="466"/>
        </w:tabs>
        <w:spacing w:before="1"/>
        <w:ind w:left="466" w:hanging="246"/>
        <w:rPr>
          <w:lang w:val="en-GB"/>
        </w:rPr>
      </w:pPr>
      <w:r w:rsidRPr="00AB4BAE">
        <w:rPr>
          <w:lang w:val="en-GB"/>
        </w:rPr>
        <w:t>Legal</w:t>
      </w:r>
      <w:r w:rsidRPr="00AB4BAE">
        <w:rPr>
          <w:spacing w:val="-5"/>
          <w:lang w:val="en-GB"/>
        </w:rPr>
        <w:t xml:space="preserve"> </w:t>
      </w:r>
      <w:r w:rsidRPr="00AB4BAE">
        <w:rPr>
          <w:spacing w:val="-2"/>
          <w:lang w:val="en-GB"/>
        </w:rPr>
        <w:t>Framework</w:t>
      </w:r>
    </w:p>
    <w:p w14:paraId="14640C80" w14:textId="77777777" w:rsidR="0037111F" w:rsidRPr="00AB4BAE" w:rsidRDefault="0037111F">
      <w:pPr>
        <w:pStyle w:val="BodyText"/>
        <w:spacing w:before="75"/>
        <w:rPr>
          <w:b/>
          <w:lang w:val="en-GB"/>
        </w:rPr>
      </w:pPr>
    </w:p>
    <w:p w14:paraId="14640C81" w14:textId="77777777" w:rsidR="0037111F" w:rsidRPr="00AB4BAE" w:rsidRDefault="00FE79A4">
      <w:pPr>
        <w:pStyle w:val="BodyText"/>
        <w:ind w:left="220"/>
        <w:rPr>
          <w:lang w:val="en-GB"/>
        </w:rPr>
      </w:pPr>
      <w:r w:rsidRPr="00AB4BAE">
        <w:rPr>
          <w:lang w:val="en-GB"/>
        </w:rPr>
        <w:t>This</w:t>
      </w:r>
      <w:r w:rsidRPr="00AB4BAE">
        <w:rPr>
          <w:spacing w:val="-7"/>
          <w:lang w:val="en-GB"/>
        </w:rPr>
        <w:t xml:space="preserve"> </w:t>
      </w:r>
      <w:r w:rsidRPr="00AB4BAE">
        <w:rPr>
          <w:lang w:val="en-GB"/>
        </w:rPr>
        <w:t>policy</w:t>
      </w:r>
      <w:r w:rsidRPr="00AB4BAE">
        <w:rPr>
          <w:spacing w:val="-5"/>
          <w:lang w:val="en-GB"/>
        </w:rPr>
        <w:t xml:space="preserve"> </w:t>
      </w:r>
      <w:r w:rsidRPr="00AB4BAE">
        <w:rPr>
          <w:lang w:val="en-GB"/>
        </w:rPr>
        <w:t>has</w:t>
      </w:r>
      <w:r w:rsidRPr="00AB4BAE">
        <w:rPr>
          <w:spacing w:val="-4"/>
          <w:lang w:val="en-GB"/>
        </w:rPr>
        <w:t xml:space="preserve"> </w:t>
      </w:r>
      <w:r w:rsidRPr="00AB4BAE">
        <w:rPr>
          <w:lang w:val="en-GB"/>
        </w:rPr>
        <w:t>been</w:t>
      </w:r>
      <w:r w:rsidRPr="00AB4BAE">
        <w:rPr>
          <w:spacing w:val="-7"/>
          <w:lang w:val="en-GB"/>
        </w:rPr>
        <w:t xml:space="preserve"> </w:t>
      </w:r>
      <w:r w:rsidRPr="00AB4BAE">
        <w:rPr>
          <w:lang w:val="en-GB"/>
        </w:rPr>
        <w:t>developed</w:t>
      </w:r>
      <w:r w:rsidRPr="00AB4BAE">
        <w:rPr>
          <w:spacing w:val="-6"/>
          <w:lang w:val="en-GB"/>
        </w:rPr>
        <w:t xml:space="preserve"> </w:t>
      </w:r>
      <w:r w:rsidRPr="00AB4BAE">
        <w:rPr>
          <w:lang w:val="en-GB"/>
        </w:rPr>
        <w:t>in</w:t>
      </w:r>
      <w:r w:rsidRPr="00AB4BAE">
        <w:rPr>
          <w:spacing w:val="-5"/>
          <w:lang w:val="en-GB"/>
        </w:rPr>
        <w:t xml:space="preserve"> </w:t>
      </w:r>
      <w:r w:rsidRPr="00AB4BAE">
        <w:rPr>
          <w:lang w:val="en-GB"/>
        </w:rPr>
        <w:t>accordance</w:t>
      </w:r>
      <w:r w:rsidRPr="00AB4BAE">
        <w:rPr>
          <w:spacing w:val="-8"/>
          <w:lang w:val="en-GB"/>
        </w:rPr>
        <w:t xml:space="preserve"> </w:t>
      </w:r>
      <w:r w:rsidRPr="00AB4BAE">
        <w:rPr>
          <w:lang w:val="en-GB"/>
        </w:rPr>
        <w:t>with</w:t>
      </w:r>
      <w:r w:rsidRPr="00AB4BAE">
        <w:rPr>
          <w:spacing w:val="-5"/>
          <w:lang w:val="en-GB"/>
        </w:rPr>
        <w:t xml:space="preserve"> </w:t>
      </w:r>
      <w:r w:rsidRPr="00AB4BAE">
        <w:rPr>
          <w:lang w:val="en-GB"/>
        </w:rPr>
        <w:t>the</w:t>
      </w:r>
      <w:r w:rsidRPr="00AB4BAE">
        <w:rPr>
          <w:spacing w:val="-8"/>
          <w:lang w:val="en-GB"/>
        </w:rPr>
        <w:t xml:space="preserve"> </w:t>
      </w:r>
      <w:r w:rsidRPr="00AB4BAE">
        <w:rPr>
          <w:lang w:val="en-GB"/>
        </w:rPr>
        <w:t>principles</w:t>
      </w:r>
      <w:r w:rsidRPr="00AB4BAE">
        <w:rPr>
          <w:spacing w:val="-5"/>
          <w:lang w:val="en-GB"/>
        </w:rPr>
        <w:t xml:space="preserve"> </w:t>
      </w:r>
      <w:r w:rsidRPr="00AB4BAE">
        <w:rPr>
          <w:lang w:val="en-GB"/>
        </w:rPr>
        <w:t>established</w:t>
      </w:r>
      <w:r w:rsidRPr="00AB4BAE">
        <w:rPr>
          <w:spacing w:val="-5"/>
          <w:lang w:val="en-GB"/>
        </w:rPr>
        <w:t xml:space="preserve"> by:</w:t>
      </w:r>
    </w:p>
    <w:p w14:paraId="14640C82" w14:textId="77777777" w:rsidR="0037111F" w:rsidRPr="00AB4BAE" w:rsidRDefault="0037111F">
      <w:pPr>
        <w:pStyle w:val="BodyText"/>
        <w:spacing w:before="77"/>
        <w:rPr>
          <w:lang w:val="en-GB"/>
        </w:rPr>
      </w:pPr>
    </w:p>
    <w:p w14:paraId="14640C83" w14:textId="77777777" w:rsidR="0037111F" w:rsidRPr="00AB4BAE" w:rsidRDefault="00FE79A4">
      <w:pPr>
        <w:pStyle w:val="ListParagraph"/>
        <w:numPr>
          <w:ilvl w:val="1"/>
          <w:numId w:val="3"/>
        </w:numPr>
        <w:tabs>
          <w:tab w:val="left" w:pos="358"/>
        </w:tabs>
        <w:ind w:left="358" w:hanging="138"/>
        <w:rPr>
          <w:lang w:val="en-GB"/>
        </w:rPr>
      </w:pPr>
      <w:r w:rsidRPr="00AB4BAE">
        <w:rPr>
          <w:lang w:val="en-GB"/>
        </w:rPr>
        <w:t>The</w:t>
      </w:r>
      <w:r w:rsidRPr="00AB4BAE">
        <w:rPr>
          <w:spacing w:val="-8"/>
          <w:lang w:val="en-GB"/>
        </w:rPr>
        <w:t xml:space="preserve"> </w:t>
      </w:r>
      <w:r w:rsidRPr="00AB4BAE">
        <w:rPr>
          <w:lang w:val="en-GB"/>
        </w:rPr>
        <w:t>Children’s</w:t>
      </w:r>
      <w:r w:rsidRPr="00AB4BAE">
        <w:rPr>
          <w:spacing w:val="-4"/>
          <w:lang w:val="en-GB"/>
        </w:rPr>
        <w:t xml:space="preserve"> </w:t>
      </w:r>
      <w:r w:rsidRPr="00AB4BAE">
        <w:rPr>
          <w:lang w:val="en-GB"/>
        </w:rPr>
        <w:t>Act</w:t>
      </w:r>
      <w:r w:rsidRPr="00AB4BAE">
        <w:rPr>
          <w:spacing w:val="-6"/>
          <w:lang w:val="en-GB"/>
        </w:rPr>
        <w:t xml:space="preserve"> </w:t>
      </w:r>
      <w:r w:rsidRPr="00AB4BAE">
        <w:rPr>
          <w:spacing w:val="-4"/>
          <w:lang w:val="en-GB"/>
        </w:rPr>
        <w:t>1989</w:t>
      </w:r>
    </w:p>
    <w:p w14:paraId="14640C84" w14:textId="77777777" w:rsidR="0037111F" w:rsidRPr="00AB4BAE" w:rsidRDefault="00FE79A4">
      <w:pPr>
        <w:pStyle w:val="ListParagraph"/>
        <w:numPr>
          <w:ilvl w:val="1"/>
          <w:numId w:val="3"/>
        </w:numPr>
        <w:tabs>
          <w:tab w:val="left" w:pos="358"/>
        </w:tabs>
        <w:spacing w:before="38"/>
        <w:ind w:left="358" w:hanging="138"/>
        <w:rPr>
          <w:lang w:val="en-GB"/>
        </w:rPr>
      </w:pPr>
      <w:r w:rsidRPr="00AB4BAE">
        <w:rPr>
          <w:lang w:val="en-GB"/>
        </w:rPr>
        <w:t>The</w:t>
      </w:r>
      <w:r w:rsidRPr="00AB4BAE">
        <w:rPr>
          <w:spacing w:val="-5"/>
          <w:lang w:val="en-GB"/>
        </w:rPr>
        <w:t xml:space="preserve"> </w:t>
      </w:r>
      <w:r w:rsidRPr="00AB4BAE">
        <w:rPr>
          <w:lang w:val="en-GB"/>
        </w:rPr>
        <w:t>Education</w:t>
      </w:r>
      <w:r w:rsidRPr="00AB4BAE">
        <w:rPr>
          <w:spacing w:val="-4"/>
          <w:lang w:val="en-GB"/>
        </w:rPr>
        <w:t xml:space="preserve"> </w:t>
      </w:r>
      <w:r w:rsidRPr="00AB4BAE">
        <w:rPr>
          <w:lang w:val="en-GB"/>
        </w:rPr>
        <w:t>Act</w:t>
      </w:r>
      <w:r w:rsidRPr="00AB4BAE">
        <w:rPr>
          <w:spacing w:val="-5"/>
          <w:lang w:val="en-GB"/>
        </w:rPr>
        <w:t xml:space="preserve"> </w:t>
      </w:r>
      <w:r w:rsidRPr="00AB4BAE">
        <w:rPr>
          <w:spacing w:val="-4"/>
          <w:lang w:val="en-GB"/>
        </w:rPr>
        <w:t>2002</w:t>
      </w:r>
    </w:p>
    <w:p w14:paraId="14640C85" w14:textId="77777777" w:rsidR="0037111F" w:rsidRPr="00AB4BAE" w:rsidRDefault="00FE79A4">
      <w:pPr>
        <w:pStyle w:val="ListParagraph"/>
        <w:numPr>
          <w:ilvl w:val="1"/>
          <w:numId w:val="3"/>
        </w:numPr>
        <w:tabs>
          <w:tab w:val="left" w:pos="358"/>
        </w:tabs>
        <w:spacing w:before="37"/>
        <w:ind w:left="358" w:hanging="138"/>
        <w:rPr>
          <w:lang w:val="en-GB"/>
        </w:rPr>
      </w:pPr>
      <w:r w:rsidRPr="00AB4BAE">
        <w:rPr>
          <w:lang w:val="en-GB"/>
        </w:rPr>
        <w:t>The</w:t>
      </w:r>
      <w:r w:rsidRPr="00AB4BAE">
        <w:rPr>
          <w:spacing w:val="-8"/>
          <w:lang w:val="en-GB"/>
        </w:rPr>
        <w:t xml:space="preserve"> </w:t>
      </w:r>
      <w:r w:rsidRPr="00AB4BAE">
        <w:rPr>
          <w:lang w:val="en-GB"/>
        </w:rPr>
        <w:t>Children’s</w:t>
      </w:r>
      <w:r w:rsidRPr="00AB4BAE">
        <w:rPr>
          <w:spacing w:val="-4"/>
          <w:lang w:val="en-GB"/>
        </w:rPr>
        <w:t xml:space="preserve"> </w:t>
      </w:r>
      <w:r w:rsidRPr="00AB4BAE">
        <w:rPr>
          <w:lang w:val="en-GB"/>
        </w:rPr>
        <w:t>Act</w:t>
      </w:r>
      <w:r w:rsidRPr="00AB4BAE">
        <w:rPr>
          <w:spacing w:val="-6"/>
          <w:lang w:val="en-GB"/>
        </w:rPr>
        <w:t xml:space="preserve"> </w:t>
      </w:r>
      <w:r w:rsidRPr="00AB4BAE">
        <w:rPr>
          <w:spacing w:val="-4"/>
          <w:lang w:val="en-GB"/>
        </w:rPr>
        <w:t>2004</w:t>
      </w:r>
    </w:p>
    <w:p w14:paraId="14640C86" w14:textId="7FA4EE32" w:rsidR="0037111F" w:rsidRPr="00AB4BAE" w:rsidRDefault="00FE79A4">
      <w:pPr>
        <w:pStyle w:val="ListParagraph"/>
        <w:numPr>
          <w:ilvl w:val="1"/>
          <w:numId w:val="3"/>
        </w:numPr>
        <w:tabs>
          <w:tab w:val="left" w:pos="358"/>
        </w:tabs>
        <w:spacing w:before="38"/>
        <w:ind w:left="358" w:hanging="138"/>
        <w:rPr>
          <w:lang w:val="en-GB"/>
        </w:rPr>
      </w:pPr>
      <w:r w:rsidRPr="00AB4BAE">
        <w:rPr>
          <w:lang w:val="en-GB"/>
        </w:rPr>
        <w:t>Keeping</w:t>
      </w:r>
      <w:r w:rsidRPr="00AB4BAE">
        <w:rPr>
          <w:spacing w:val="-9"/>
          <w:lang w:val="en-GB"/>
        </w:rPr>
        <w:t xml:space="preserve"> </w:t>
      </w:r>
      <w:r w:rsidRPr="00AB4BAE">
        <w:rPr>
          <w:lang w:val="en-GB"/>
        </w:rPr>
        <w:t>Children</w:t>
      </w:r>
      <w:r w:rsidRPr="00AB4BAE">
        <w:rPr>
          <w:spacing w:val="-6"/>
          <w:lang w:val="en-GB"/>
        </w:rPr>
        <w:t xml:space="preserve"> </w:t>
      </w:r>
      <w:r w:rsidRPr="00AB4BAE">
        <w:rPr>
          <w:lang w:val="en-GB"/>
        </w:rPr>
        <w:t>Safe</w:t>
      </w:r>
      <w:r w:rsidRPr="00AB4BAE">
        <w:rPr>
          <w:spacing w:val="-9"/>
          <w:lang w:val="en-GB"/>
        </w:rPr>
        <w:t xml:space="preserve"> </w:t>
      </w:r>
      <w:r w:rsidRPr="00AB4BAE">
        <w:rPr>
          <w:lang w:val="en-GB"/>
        </w:rPr>
        <w:t>in</w:t>
      </w:r>
      <w:r w:rsidRPr="00AB4BAE">
        <w:rPr>
          <w:spacing w:val="-6"/>
          <w:lang w:val="en-GB"/>
        </w:rPr>
        <w:t xml:space="preserve"> </w:t>
      </w:r>
      <w:r w:rsidRPr="00AB4BAE">
        <w:rPr>
          <w:lang w:val="en-GB"/>
        </w:rPr>
        <w:t>Education</w:t>
      </w:r>
      <w:r w:rsidRPr="00AB4BAE">
        <w:rPr>
          <w:spacing w:val="-8"/>
          <w:lang w:val="en-GB"/>
        </w:rPr>
        <w:t xml:space="preserve"> </w:t>
      </w:r>
      <w:r w:rsidRPr="00AB4BAE">
        <w:rPr>
          <w:lang w:val="en-GB"/>
        </w:rPr>
        <w:t>(</w:t>
      </w:r>
      <w:proofErr w:type="spellStart"/>
      <w:r w:rsidRPr="00AB4BAE">
        <w:rPr>
          <w:lang w:val="en-GB"/>
        </w:rPr>
        <w:t>KCSiE</w:t>
      </w:r>
      <w:proofErr w:type="spellEnd"/>
      <w:r w:rsidRPr="00AB4BAE">
        <w:rPr>
          <w:spacing w:val="-5"/>
          <w:lang w:val="en-GB"/>
        </w:rPr>
        <w:t xml:space="preserve"> </w:t>
      </w:r>
      <w:r w:rsidRPr="00AB4BAE">
        <w:rPr>
          <w:lang w:val="en-GB"/>
        </w:rPr>
        <w:t>September</w:t>
      </w:r>
      <w:r w:rsidRPr="00AB4BAE">
        <w:rPr>
          <w:spacing w:val="-4"/>
          <w:lang w:val="en-GB"/>
        </w:rPr>
        <w:t xml:space="preserve"> </w:t>
      </w:r>
      <w:r w:rsidRPr="00AB4BAE">
        <w:rPr>
          <w:spacing w:val="-2"/>
          <w:lang w:val="en-GB"/>
        </w:rPr>
        <w:t>202</w:t>
      </w:r>
      <w:r w:rsidR="00AB4BAE">
        <w:rPr>
          <w:spacing w:val="-2"/>
          <w:lang w:val="en-GB"/>
        </w:rPr>
        <w:t>3</w:t>
      </w:r>
      <w:r w:rsidRPr="00AB4BAE">
        <w:rPr>
          <w:spacing w:val="-2"/>
          <w:lang w:val="en-GB"/>
        </w:rPr>
        <w:t>)</w:t>
      </w:r>
    </w:p>
    <w:p w14:paraId="14640C87" w14:textId="77777777" w:rsidR="0037111F" w:rsidRPr="00AB4BAE" w:rsidRDefault="00FE79A4">
      <w:pPr>
        <w:pStyle w:val="ListParagraph"/>
        <w:numPr>
          <w:ilvl w:val="1"/>
          <w:numId w:val="3"/>
        </w:numPr>
        <w:tabs>
          <w:tab w:val="left" w:pos="358"/>
        </w:tabs>
        <w:spacing w:before="39"/>
        <w:ind w:left="358" w:hanging="138"/>
        <w:rPr>
          <w:lang w:val="en-GB"/>
        </w:rPr>
      </w:pPr>
      <w:r w:rsidRPr="00AB4BAE">
        <w:rPr>
          <w:lang w:val="en-GB"/>
        </w:rPr>
        <w:t>Working</w:t>
      </w:r>
      <w:r w:rsidRPr="00AB4BAE">
        <w:rPr>
          <w:spacing w:val="-7"/>
          <w:lang w:val="en-GB"/>
        </w:rPr>
        <w:t xml:space="preserve"> </w:t>
      </w:r>
      <w:r w:rsidRPr="00AB4BAE">
        <w:rPr>
          <w:lang w:val="en-GB"/>
        </w:rPr>
        <w:t>Together</w:t>
      </w:r>
      <w:r w:rsidRPr="00AB4BAE">
        <w:rPr>
          <w:spacing w:val="-7"/>
          <w:lang w:val="en-GB"/>
        </w:rPr>
        <w:t xml:space="preserve"> </w:t>
      </w:r>
      <w:r w:rsidRPr="00AB4BAE">
        <w:rPr>
          <w:lang w:val="en-GB"/>
        </w:rPr>
        <w:t>to</w:t>
      </w:r>
      <w:r w:rsidRPr="00AB4BAE">
        <w:rPr>
          <w:spacing w:val="-6"/>
          <w:lang w:val="en-GB"/>
        </w:rPr>
        <w:t xml:space="preserve"> </w:t>
      </w:r>
      <w:r w:rsidRPr="00AB4BAE">
        <w:rPr>
          <w:lang w:val="en-GB"/>
        </w:rPr>
        <w:t>Safeguard</w:t>
      </w:r>
      <w:r w:rsidRPr="00AB4BAE">
        <w:rPr>
          <w:spacing w:val="-8"/>
          <w:lang w:val="en-GB"/>
        </w:rPr>
        <w:t xml:space="preserve"> </w:t>
      </w:r>
      <w:r w:rsidRPr="00AB4BAE">
        <w:rPr>
          <w:lang w:val="en-GB"/>
        </w:rPr>
        <w:t>Children</w:t>
      </w:r>
      <w:r w:rsidRPr="00AB4BAE">
        <w:rPr>
          <w:spacing w:val="-6"/>
          <w:lang w:val="en-GB"/>
        </w:rPr>
        <w:t xml:space="preserve"> </w:t>
      </w:r>
      <w:r w:rsidRPr="00AB4BAE">
        <w:rPr>
          <w:spacing w:val="-4"/>
          <w:lang w:val="en-GB"/>
        </w:rPr>
        <w:t>2018</w:t>
      </w:r>
    </w:p>
    <w:p w14:paraId="14640C88" w14:textId="77777777" w:rsidR="0037111F" w:rsidRPr="00AB4BAE" w:rsidRDefault="00FE79A4">
      <w:pPr>
        <w:pStyle w:val="ListParagraph"/>
        <w:numPr>
          <w:ilvl w:val="1"/>
          <w:numId w:val="3"/>
        </w:numPr>
        <w:tabs>
          <w:tab w:val="left" w:pos="358"/>
        </w:tabs>
        <w:spacing w:before="38"/>
        <w:ind w:left="358" w:hanging="138"/>
        <w:rPr>
          <w:lang w:val="en-GB"/>
        </w:rPr>
      </w:pPr>
      <w:r w:rsidRPr="00AB4BAE">
        <w:rPr>
          <w:lang w:val="en-GB"/>
        </w:rPr>
        <w:t>Guidance</w:t>
      </w:r>
      <w:r w:rsidRPr="00AB4BAE">
        <w:rPr>
          <w:spacing w:val="-8"/>
          <w:lang w:val="en-GB"/>
        </w:rPr>
        <w:t xml:space="preserve"> </w:t>
      </w:r>
      <w:r w:rsidRPr="00AB4BAE">
        <w:rPr>
          <w:lang w:val="en-GB"/>
        </w:rPr>
        <w:t>for</w:t>
      </w:r>
      <w:r w:rsidRPr="00AB4BAE">
        <w:rPr>
          <w:spacing w:val="-4"/>
          <w:lang w:val="en-GB"/>
        </w:rPr>
        <w:t xml:space="preserve"> </w:t>
      </w:r>
      <w:r w:rsidRPr="00AB4BAE">
        <w:rPr>
          <w:lang w:val="en-GB"/>
        </w:rPr>
        <w:t>Safer</w:t>
      </w:r>
      <w:r w:rsidRPr="00AB4BAE">
        <w:rPr>
          <w:spacing w:val="-6"/>
          <w:lang w:val="en-GB"/>
        </w:rPr>
        <w:t xml:space="preserve"> </w:t>
      </w:r>
      <w:r w:rsidRPr="00AB4BAE">
        <w:rPr>
          <w:lang w:val="en-GB"/>
        </w:rPr>
        <w:t>Working</w:t>
      </w:r>
      <w:r w:rsidRPr="00AB4BAE">
        <w:rPr>
          <w:spacing w:val="-5"/>
          <w:lang w:val="en-GB"/>
        </w:rPr>
        <w:t xml:space="preserve"> </w:t>
      </w:r>
      <w:r w:rsidRPr="00AB4BAE">
        <w:rPr>
          <w:spacing w:val="-2"/>
          <w:lang w:val="en-GB"/>
        </w:rPr>
        <w:t>Practice</w:t>
      </w:r>
    </w:p>
    <w:p w14:paraId="14640C89" w14:textId="77777777" w:rsidR="0037111F" w:rsidRPr="00AB4BAE" w:rsidRDefault="0037111F">
      <w:pPr>
        <w:pStyle w:val="BodyText"/>
        <w:spacing w:before="75"/>
        <w:rPr>
          <w:lang w:val="en-GB"/>
        </w:rPr>
      </w:pPr>
    </w:p>
    <w:p w14:paraId="14640C8A" w14:textId="4209C2B1" w:rsidR="0037111F" w:rsidRPr="00AB4BAE" w:rsidRDefault="00FE79A4">
      <w:pPr>
        <w:pStyle w:val="Heading1"/>
        <w:numPr>
          <w:ilvl w:val="0"/>
          <w:numId w:val="3"/>
        </w:numPr>
        <w:tabs>
          <w:tab w:val="left" w:pos="466"/>
        </w:tabs>
        <w:spacing w:line="554" w:lineRule="auto"/>
        <w:ind w:left="220" w:right="7471" w:firstLine="0"/>
        <w:rPr>
          <w:b w:val="0"/>
          <w:lang w:val="en-GB"/>
        </w:rPr>
      </w:pPr>
      <w:r w:rsidRPr="00AB4BAE">
        <w:rPr>
          <w:spacing w:val="-2"/>
          <w:lang w:val="en-GB"/>
        </w:rPr>
        <w:t xml:space="preserve">Responsibilities </w:t>
      </w:r>
      <w:r>
        <w:rPr>
          <w:spacing w:val="-2"/>
          <w:lang w:val="en-GB"/>
        </w:rPr>
        <w:t>Directors</w:t>
      </w:r>
      <w:r w:rsidRPr="00AB4BAE">
        <w:rPr>
          <w:b w:val="0"/>
          <w:spacing w:val="-2"/>
          <w:lang w:val="en-GB"/>
        </w:rPr>
        <w:t>:</w:t>
      </w:r>
    </w:p>
    <w:p w14:paraId="14640C8B" w14:textId="1CB4468E" w:rsidR="0037111F" w:rsidRPr="00AB4BAE" w:rsidRDefault="00FE79A4">
      <w:pPr>
        <w:pStyle w:val="BodyText"/>
        <w:spacing w:line="276" w:lineRule="auto"/>
        <w:ind w:left="220"/>
        <w:rPr>
          <w:lang w:val="en-GB"/>
        </w:rPr>
      </w:pPr>
      <w:r w:rsidRPr="00AB4BAE">
        <w:rPr>
          <w:lang w:val="en-GB"/>
        </w:rPr>
        <w:t>All</w:t>
      </w:r>
      <w:r w:rsidRPr="00AB4BAE">
        <w:rPr>
          <w:spacing w:val="-2"/>
          <w:lang w:val="en-GB"/>
        </w:rPr>
        <w:t xml:space="preserve"> </w:t>
      </w:r>
      <w:r>
        <w:rPr>
          <w:lang w:val="en-GB"/>
        </w:rPr>
        <w:t>Directors</w:t>
      </w:r>
      <w:r w:rsidRPr="00AB4BAE">
        <w:rPr>
          <w:spacing w:val="-4"/>
          <w:lang w:val="en-GB"/>
        </w:rPr>
        <w:t xml:space="preserve"> </w:t>
      </w:r>
      <w:r w:rsidRPr="00AB4BAE">
        <w:rPr>
          <w:lang w:val="en-GB"/>
        </w:rPr>
        <w:t>need</w:t>
      </w:r>
      <w:r w:rsidRPr="00AB4BAE">
        <w:rPr>
          <w:spacing w:val="-4"/>
          <w:lang w:val="en-GB"/>
        </w:rPr>
        <w:t xml:space="preserve"> </w:t>
      </w:r>
      <w:r w:rsidRPr="00AB4BAE">
        <w:rPr>
          <w:lang w:val="en-GB"/>
        </w:rPr>
        <w:t>to</w:t>
      </w:r>
      <w:r w:rsidRPr="00AB4BAE">
        <w:rPr>
          <w:spacing w:val="-2"/>
          <w:lang w:val="en-GB"/>
        </w:rPr>
        <w:t xml:space="preserve"> </w:t>
      </w:r>
      <w:r w:rsidRPr="00AB4BAE">
        <w:rPr>
          <w:lang w:val="en-GB"/>
        </w:rPr>
        <w:t>understand</w:t>
      </w:r>
      <w:r w:rsidRPr="00AB4BAE">
        <w:rPr>
          <w:spacing w:val="-4"/>
          <w:lang w:val="en-GB"/>
        </w:rPr>
        <w:t xml:space="preserve"> </w:t>
      </w:r>
      <w:r w:rsidRPr="00AB4BAE">
        <w:rPr>
          <w:lang w:val="en-GB"/>
        </w:rPr>
        <w:t>their</w:t>
      </w:r>
      <w:r w:rsidRPr="00AB4BAE">
        <w:rPr>
          <w:spacing w:val="-3"/>
          <w:lang w:val="en-GB"/>
        </w:rPr>
        <w:t xml:space="preserve"> </w:t>
      </w:r>
      <w:r w:rsidRPr="00AB4BAE">
        <w:rPr>
          <w:lang w:val="en-GB"/>
        </w:rPr>
        <w:t>safeguarding duties</w:t>
      </w:r>
      <w:r w:rsidRPr="00AB4BAE">
        <w:rPr>
          <w:spacing w:val="-2"/>
          <w:lang w:val="en-GB"/>
        </w:rPr>
        <w:t xml:space="preserve"> </w:t>
      </w:r>
      <w:r w:rsidRPr="00AB4BAE">
        <w:rPr>
          <w:lang w:val="en-GB"/>
        </w:rPr>
        <w:t>and</w:t>
      </w:r>
      <w:r w:rsidRPr="00AB4BAE">
        <w:rPr>
          <w:spacing w:val="-4"/>
          <w:lang w:val="en-GB"/>
        </w:rPr>
        <w:t xml:space="preserve"> </w:t>
      </w:r>
      <w:r w:rsidRPr="00AB4BAE">
        <w:rPr>
          <w:lang w:val="en-GB"/>
        </w:rPr>
        <w:t>should</w:t>
      </w:r>
      <w:r w:rsidRPr="00AB4BAE">
        <w:rPr>
          <w:spacing w:val="-2"/>
          <w:lang w:val="en-GB"/>
        </w:rPr>
        <w:t xml:space="preserve"> </w:t>
      </w:r>
      <w:r w:rsidRPr="00AB4BAE">
        <w:rPr>
          <w:lang w:val="en-GB"/>
        </w:rPr>
        <w:t>be</w:t>
      </w:r>
      <w:r w:rsidRPr="00AB4BAE">
        <w:rPr>
          <w:spacing w:val="-4"/>
          <w:lang w:val="en-GB"/>
        </w:rPr>
        <w:t xml:space="preserve"> </w:t>
      </w:r>
      <w:r w:rsidRPr="00AB4BAE">
        <w:rPr>
          <w:lang w:val="en-GB"/>
        </w:rPr>
        <w:t>kept up</w:t>
      </w:r>
      <w:r w:rsidRPr="00AB4BAE">
        <w:rPr>
          <w:spacing w:val="-4"/>
          <w:lang w:val="en-GB"/>
        </w:rPr>
        <w:t xml:space="preserve"> </w:t>
      </w:r>
      <w:r w:rsidRPr="00AB4BAE">
        <w:rPr>
          <w:lang w:val="en-GB"/>
        </w:rPr>
        <w:t>to</w:t>
      </w:r>
      <w:r w:rsidRPr="00AB4BAE">
        <w:rPr>
          <w:spacing w:val="-4"/>
          <w:lang w:val="en-GB"/>
        </w:rPr>
        <w:t xml:space="preserve"> </w:t>
      </w:r>
      <w:r w:rsidRPr="00AB4BAE">
        <w:rPr>
          <w:lang w:val="en-GB"/>
        </w:rPr>
        <w:t>date</w:t>
      </w:r>
      <w:r w:rsidRPr="00AB4BAE">
        <w:rPr>
          <w:spacing w:val="-4"/>
          <w:lang w:val="en-GB"/>
        </w:rPr>
        <w:t xml:space="preserve"> </w:t>
      </w:r>
      <w:r w:rsidRPr="00AB4BAE">
        <w:rPr>
          <w:lang w:val="en-GB"/>
        </w:rPr>
        <w:t>with legislation and regulation.</w:t>
      </w:r>
    </w:p>
    <w:p w14:paraId="14640C8C" w14:textId="77777777" w:rsidR="0037111F" w:rsidRPr="00AB4BAE" w:rsidRDefault="0037111F">
      <w:pPr>
        <w:spacing w:line="276" w:lineRule="auto"/>
        <w:sectPr w:rsidR="0037111F" w:rsidRPr="00AB4BAE">
          <w:pgSz w:w="11910" w:h="16840"/>
          <w:pgMar w:top="1360" w:right="1060" w:bottom="280" w:left="1220" w:header="720" w:footer="720" w:gutter="0"/>
          <w:cols w:space="720"/>
        </w:sectPr>
      </w:pPr>
    </w:p>
    <w:p w14:paraId="14640C8D" w14:textId="025E56A3" w:rsidR="0037111F" w:rsidRPr="00AB4BAE" w:rsidRDefault="00FE79A4">
      <w:pPr>
        <w:pStyle w:val="BodyText"/>
        <w:spacing w:before="67" w:line="276" w:lineRule="auto"/>
        <w:ind w:left="220" w:right="629"/>
        <w:rPr>
          <w:lang w:val="en-GB"/>
        </w:rPr>
      </w:pPr>
      <w:r w:rsidRPr="00AB4BAE">
        <w:rPr>
          <w:lang w:val="en-GB"/>
        </w:rPr>
        <w:lastRenderedPageBreak/>
        <w:t>The</w:t>
      </w:r>
      <w:r w:rsidRPr="00AB4BAE">
        <w:rPr>
          <w:spacing w:val="-3"/>
          <w:lang w:val="en-GB"/>
        </w:rPr>
        <w:t xml:space="preserve"> </w:t>
      </w:r>
      <w:r w:rsidRPr="00AB4BAE">
        <w:rPr>
          <w:lang w:val="en-GB"/>
        </w:rPr>
        <w:t>Trust</w:t>
      </w:r>
      <w:r w:rsidRPr="00AB4BAE">
        <w:rPr>
          <w:spacing w:val="-1"/>
          <w:lang w:val="en-GB"/>
        </w:rPr>
        <w:t xml:space="preserve"> </w:t>
      </w:r>
      <w:r w:rsidRPr="00AB4BAE">
        <w:rPr>
          <w:lang w:val="en-GB"/>
        </w:rPr>
        <w:t>Board</w:t>
      </w:r>
      <w:r w:rsidRPr="00AB4BAE">
        <w:rPr>
          <w:spacing w:val="-3"/>
          <w:lang w:val="en-GB"/>
        </w:rPr>
        <w:t xml:space="preserve"> </w:t>
      </w:r>
      <w:r w:rsidRPr="00AB4BAE">
        <w:rPr>
          <w:lang w:val="en-GB"/>
        </w:rPr>
        <w:t>has</w:t>
      </w:r>
      <w:r w:rsidRPr="00AB4BAE">
        <w:rPr>
          <w:spacing w:val="-5"/>
          <w:lang w:val="en-GB"/>
        </w:rPr>
        <w:t xml:space="preserve"> </w:t>
      </w:r>
      <w:r w:rsidRPr="00AB4BAE">
        <w:rPr>
          <w:lang w:val="en-GB"/>
        </w:rPr>
        <w:t>a</w:t>
      </w:r>
      <w:r w:rsidRPr="00AB4BAE">
        <w:rPr>
          <w:spacing w:val="-3"/>
          <w:lang w:val="en-GB"/>
        </w:rPr>
        <w:t xml:space="preserve"> </w:t>
      </w:r>
      <w:r w:rsidRPr="00AB4BAE">
        <w:rPr>
          <w:lang w:val="en-GB"/>
        </w:rPr>
        <w:t>legal</w:t>
      </w:r>
      <w:r w:rsidRPr="00AB4BAE">
        <w:rPr>
          <w:spacing w:val="-3"/>
          <w:lang w:val="en-GB"/>
        </w:rPr>
        <w:t xml:space="preserve"> </w:t>
      </w:r>
      <w:r w:rsidRPr="00AB4BAE">
        <w:rPr>
          <w:lang w:val="en-GB"/>
        </w:rPr>
        <w:t>responsibility</w:t>
      </w:r>
      <w:r w:rsidRPr="00AB4BAE">
        <w:rPr>
          <w:spacing w:val="-2"/>
          <w:lang w:val="en-GB"/>
        </w:rPr>
        <w:t xml:space="preserve"> </w:t>
      </w:r>
      <w:r w:rsidRPr="00AB4BAE">
        <w:rPr>
          <w:lang w:val="en-GB"/>
        </w:rPr>
        <w:t>to</w:t>
      </w:r>
      <w:r w:rsidRPr="00AB4BAE">
        <w:rPr>
          <w:spacing w:val="-7"/>
          <w:lang w:val="en-GB"/>
        </w:rPr>
        <w:t xml:space="preserve"> </w:t>
      </w:r>
      <w:r w:rsidRPr="00AB4BAE">
        <w:rPr>
          <w:lang w:val="en-GB"/>
        </w:rPr>
        <w:t>make</w:t>
      </w:r>
      <w:r w:rsidRPr="00AB4BAE">
        <w:rPr>
          <w:spacing w:val="-3"/>
          <w:lang w:val="en-GB"/>
        </w:rPr>
        <w:t xml:space="preserve"> </w:t>
      </w:r>
      <w:r w:rsidRPr="00AB4BAE">
        <w:rPr>
          <w:lang w:val="en-GB"/>
        </w:rPr>
        <w:t>sure</w:t>
      </w:r>
      <w:r w:rsidRPr="00AB4BAE">
        <w:rPr>
          <w:spacing w:val="-5"/>
          <w:lang w:val="en-GB"/>
        </w:rPr>
        <w:t xml:space="preserve"> </w:t>
      </w:r>
      <w:r w:rsidRPr="00AB4BAE">
        <w:rPr>
          <w:lang w:val="en-GB"/>
        </w:rPr>
        <w:t>that</w:t>
      </w:r>
      <w:r w:rsidRPr="00AB4BAE">
        <w:rPr>
          <w:spacing w:val="-4"/>
          <w:lang w:val="en-GB"/>
        </w:rPr>
        <w:t xml:space="preserve"> </w:t>
      </w:r>
      <w:r w:rsidRPr="00AB4BAE">
        <w:rPr>
          <w:lang w:val="en-GB"/>
        </w:rPr>
        <w:t>the</w:t>
      </w:r>
      <w:r w:rsidRPr="00AB4BAE">
        <w:rPr>
          <w:spacing w:val="-3"/>
          <w:lang w:val="en-GB"/>
        </w:rPr>
        <w:t xml:space="preserve"> </w:t>
      </w:r>
      <w:r w:rsidRPr="00AB4BAE">
        <w:rPr>
          <w:lang w:val="en-GB"/>
        </w:rPr>
        <w:t>Academies</w:t>
      </w:r>
      <w:r w:rsidRPr="00AB4BAE">
        <w:rPr>
          <w:spacing w:val="-2"/>
          <w:lang w:val="en-GB"/>
        </w:rPr>
        <w:t xml:space="preserve"> </w:t>
      </w:r>
      <w:r w:rsidRPr="00AB4BAE">
        <w:rPr>
          <w:lang w:val="en-GB"/>
        </w:rPr>
        <w:t>have</w:t>
      </w:r>
      <w:r w:rsidRPr="00AB4BAE">
        <w:rPr>
          <w:spacing w:val="-3"/>
          <w:lang w:val="en-GB"/>
        </w:rPr>
        <w:t xml:space="preserve"> </w:t>
      </w:r>
      <w:r w:rsidRPr="00AB4BAE">
        <w:rPr>
          <w:lang w:val="en-GB"/>
        </w:rPr>
        <w:t xml:space="preserve">effective safeguarding policies and procedures in </w:t>
      </w:r>
      <w:proofErr w:type="gramStart"/>
      <w:r w:rsidR="00AB4BAE" w:rsidRPr="00AB4BAE">
        <w:rPr>
          <w:lang w:val="en-GB"/>
        </w:rPr>
        <w:t>place</w:t>
      </w:r>
      <w:r w:rsidR="00AB4BAE">
        <w:rPr>
          <w:lang w:val="en-GB"/>
        </w:rPr>
        <w:t>,</w:t>
      </w:r>
      <w:r w:rsidR="00AB4BAE" w:rsidRPr="00AB4BAE">
        <w:rPr>
          <w:lang w:val="en-GB"/>
        </w:rPr>
        <w:t xml:space="preserve"> and</w:t>
      </w:r>
      <w:proofErr w:type="gramEnd"/>
      <w:r w:rsidRPr="00AB4BAE">
        <w:rPr>
          <w:lang w:val="en-GB"/>
        </w:rPr>
        <w:t xml:space="preserve"> monitors the implementation of these policies regularly. The Trust Board will do this by:</w:t>
      </w:r>
    </w:p>
    <w:p w14:paraId="14640C8E" w14:textId="77777777" w:rsidR="0037111F" w:rsidRPr="00AB4BAE" w:rsidRDefault="0037111F">
      <w:pPr>
        <w:pStyle w:val="BodyText"/>
        <w:spacing w:before="38"/>
        <w:rPr>
          <w:lang w:val="en-GB"/>
        </w:rPr>
      </w:pPr>
    </w:p>
    <w:p w14:paraId="14640C8F" w14:textId="7DC7626C" w:rsidR="0037111F" w:rsidRPr="00AB4BAE" w:rsidRDefault="00FE79A4">
      <w:pPr>
        <w:pStyle w:val="ListParagraph"/>
        <w:numPr>
          <w:ilvl w:val="0"/>
          <w:numId w:val="2"/>
        </w:numPr>
        <w:tabs>
          <w:tab w:val="left" w:pos="940"/>
        </w:tabs>
        <w:rPr>
          <w:lang w:val="en-GB"/>
        </w:rPr>
      </w:pPr>
      <w:r w:rsidRPr="00AB4BAE">
        <w:rPr>
          <w:lang w:val="en-GB"/>
        </w:rPr>
        <w:t>Identifying</w:t>
      </w:r>
      <w:r w:rsidRPr="00AB4BAE">
        <w:rPr>
          <w:spacing w:val="-7"/>
          <w:lang w:val="en-GB"/>
        </w:rPr>
        <w:t xml:space="preserve"> </w:t>
      </w:r>
      <w:r w:rsidRPr="00AB4BAE">
        <w:rPr>
          <w:lang w:val="en-GB"/>
        </w:rPr>
        <w:t>a</w:t>
      </w:r>
      <w:r w:rsidRPr="00AB4BAE">
        <w:rPr>
          <w:spacing w:val="-6"/>
          <w:lang w:val="en-GB"/>
        </w:rPr>
        <w:t xml:space="preserve"> </w:t>
      </w:r>
      <w:r w:rsidRPr="00AB4BAE">
        <w:rPr>
          <w:lang w:val="en-GB"/>
        </w:rPr>
        <w:t>named</w:t>
      </w:r>
      <w:r w:rsidRPr="00AB4BAE">
        <w:rPr>
          <w:spacing w:val="-5"/>
          <w:lang w:val="en-GB"/>
        </w:rPr>
        <w:t xml:space="preserve"> </w:t>
      </w:r>
      <w:r w:rsidRPr="00AB4BAE">
        <w:rPr>
          <w:lang w:val="en-GB"/>
        </w:rPr>
        <w:t>Safeguarding</w:t>
      </w:r>
      <w:r w:rsidRPr="00AB4BAE">
        <w:rPr>
          <w:spacing w:val="-5"/>
          <w:lang w:val="en-GB"/>
        </w:rPr>
        <w:t xml:space="preserve"> </w:t>
      </w:r>
      <w:r w:rsidRPr="00AB4BAE">
        <w:rPr>
          <w:lang w:val="en-GB"/>
        </w:rPr>
        <w:t>lead</w:t>
      </w:r>
      <w:r w:rsidRPr="00AB4BAE">
        <w:rPr>
          <w:spacing w:val="-5"/>
          <w:lang w:val="en-GB"/>
        </w:rPr>
        <w:t xml:space="preserve"> </w:t>
      </w:r>
      <w:r w:rsidRPr="00AB4BAE">
        <w:rPr>
          <w:lang w:val="en-GB"/>
        </w:rPr>
        <w:t>from</w:t>
      </w:r>
      <w:r w:rsidRPr="00AB4BAE">
        <w:rPr>
          <w:spacing w:val="-6"/>
          <w:lang w:val="en-GB"/>
        </w:rPr>
        <w:t xml:space="preserve"> </w:t>
      </w:r>
      <w:r w:rsidRPr="00AB4BAE">
        <w:rPr>
          <w:lang w:val="en-GB"/>
        </w:rPr>
        <w:t>the</w:t>
      </w:r>
      <w:r w:rsidRPr="00AB4BAE">
        <w:rPr>
          <w:spacing w:val="-5"/>
          <w:lang w:val="en-GB"/>
        </w:rPr>
        <w:t xml:space="preserve"> </w:t>
      </w:r>
      <w:r w:rsidRPr="00AB4BAE">
        <w:rPr>
          <w:lang w:val="en-GB"/>
        </w:rPr>
        <w:t>Board</w:t>
      </w:r>
      <w:r w:rsidRPr="00AB4BAE">
        <w:rPr>
          <w:spacing w:val="-5"/>
          <w:lang w:val="en-GB"/>
        </w:rPr>
        <w:t xml:space="preserve"> </w:t>
      </w:r>
      <w:r w:rsidRPr="00AB4BAE">
        <w:rPr>
          <w:lang w:val="en-GB"/>
        </w:rPr>
        <w:t>of</w:t>
      </w:r>
      <w:r w:rsidRPr="00AB4BAE">
        <w:rPr>
          <w:spacing w:val="-3"/>
          <w:lang w:val="en-GB"/>
        </w:rPr>
        <w:t xml:space="preserve"> </w:t>
      </w:r>
      <w:r w:rsidR="00AB4BAE">
        <w:rPr>
          <w:spacing w:val="-2"/>
          <w:lang w:val="en-GB"/>
        </w:rPr>
        <w:t>Directors</w:t>
      </w:r>
    </w:p>
    <w:p w14:paraId="14640C90" w14:textId="30C64E8E" w:rsidR="0037111F" w:rsidRPr="00AB4BAE" w:rsidRDefault="00FE79A4">
      <w:pPr>
        <w:pStyle w:val="ListParagraph"/>
        <w:numPr>
          <w:ilvl w:val="0"/>
          <w:numId w:val="2"/>
        </w:numPr>
        <w:tabs>
          <w:tab w:val="left" w:pos="940"/>
        </w:tabs>
        <w:spacing w:before="37" w:line="276" w:lineRule="auto"/>
        <w:ind w:right="452"/>
        <w:rPr>
          <w:lang w:val="en-GB"/>
        </w:rPr>
      </w:pPr>
      <w:r w:rsidRPr="00AB4BAE">
        <w:rPr>
          <w:lang w:val="en-GB"/>
        </w:rPr>
        <w:t>Ensuring</w:t>
      </w:r>
      <w:r w:rsidRPr="00AB4BAE">
        <w:rPr>
          <w:spacing w:val="-3"/>
          <w:lang w:val="en-GB"/>
        </w:rPr>
        <w:t xml:space="preserve"> </w:t>
      </w:r>
      <w:r w:rsidRPr="00AB4BAE">
        <w:rPr>
          <w:lang w:val="en-GB"/>
        </w:rPr>
        <w:t>that</w:t>
      </w:r>
      <w:r w:rsidRPr="00AB4BAE">
        <w:rPr>
          <w:spacing w:val="-3"/>
          <w:lang w:val="en-GB"/>
        </w:rPr>
        <w:t xml:space="preserve"> </w:t>
      </w:r>
      <w:r w:rsidRPr="00AB4BAE">
        <w:rPr>
          <w:lang w:val="en-GB"/>
        </w:rPr>
        <w:t>the</w:t>
      </w:r>
      <w:r w:rsidRPr="00AB4BAE">
        <w:rPr>
          <w:spacing w:val="-3"/>
          <w:lang w:val="en-GB"/>
        </w:rPr>
        <w:t xml:space="preserve"> </w:t>
      </w:r>
      <w:r w:rsidRPr="00AB4BAE">
        <w:rPr>
          <w:lang w:val="en-GB"/>
        </w:rPr>
        <w:t>named</w:t>
      </w:r>
      <w:r w:rsidRPr="00AB4BAE">
        <w:rPr>
          <w:spacing w:val="-4"/>
          <w:lang w:val="en-GB"/>
        </w:rPr>
        <w:t xml:space="preserve"> </w:t>
      </w:r>
      <w:r w:rsidRPr="00AB4BAE">
        <w:rPr>
          <w:lang w:val="en-GB"/>
        </w:rPr>
        <w:t>Safeguarding</w:t>
      </w:r>
      <w:r w:rsidRPr="00AB4BAE">
        <w:rPr>
          <w:spacing w:val="-4"/>
          <w:lang w:val="en-GB"/>
        </w:rPr>
        <w:t xml:space="preserve"> </w:t>
      </w:r>
      <w:r w:rsidRPr="00AB4BAE">
        <w:rPr>
          <w:lang w:val="en-GB"/>
        </w:rPr>
        <w:t>Lead</w:t>
      </w:r>
      <w:r w:rsidRPr="00AB4BAE">
        <w:rPr>
          <w:spacing w:val="-4"/>
          <w:lang w:val="en-GB"/>
        </w:rPr>
        <w:t xml:space="preserve"> </w:t>
      </w:r>
      <w:r w:rsidRPr="00AB4BAE">
        <w:rPr>
          <w:lang w:val="en-GB"/>
        </w:rPr>
        <w:t>for</w:t>
      </w:r>
      <w:r w:rsidRPr="00AB4BAE">
        <w:rPr>
          <w:spacing w:val="-3"/>
          <w:lang w:val="en-GB"/>
        </w:rPr>
        <w:t xml:space="preserve"> </w:t>
      </w:r>
      <w:r w:rsidRPr="00AB4BAE">
        <w:rPr>
          <w:lang w:val="en-GB"/>
        </w:rPr>
        <w:t>the</w:t>
      </w:r>
      <w:r w:rsidRPr="00AB4BAE">
        <w:rPr>
          <w:spacing w:val="-3"/>
          <w:lang w:val="en-GB"/>
        </w:rPr>
        <w:t xml:space="preserve"> </w:t>
      </w:r>
      <w:r w:rsidRPr="00AB4BAE">
        <w:rPr>
          <w:lang w:val="en-GB"/>
        </w:rPr>
        <w:t>Board</w:t>
      </w:r>
      <w:r w:rsidRPr="00AB4BAE">
        <w:rPr>
          <w:spacing w:val="-3"/>
          <w:lang w:val="en-GB"/>
        </w:rPr>
        <w:t xml:space="preserve"> </w:t>
      </w:r>
      <w:r w:rsidRPr="00AB4BAE">
        <w:rPr>
          <w:lang w:val="en-GB"/>
        </w:rPr>
        <w:t>of</w:t>
      </w:r>
      <w:r w:rsidRPr="00AB4BAE">
        <w:rPr>
          <w:spacing w:val="-1"/>
          <w:lang w:val="en-GB"/>
        </w:rPr>
        <w:t xml:space="preserve"> </w:t>
      </w:r>
      <w:r w:rsidR="00AB4BAE">
        <w:rPr>
          <w:lang w:val="en-GB"/>
        </w:rPr>
        <w:t>Directors</w:t>
      </w:r>
      <w:r w:rsidRPr="00AB4BAE">
        <w:rPr>
          <w:spacing w:val="-3"/>
          <w:lang w:val="en-GB"/>
        </w:rPr>
        <w:t xml:space="preserve"> </w:t>
      </w:r>
      <w:r w:rsidRPr="00AB4BAE">
        <w:rPr>
          <w:lang w:val="en-GB"/>
        </w:rPr>
        <w:t>undertakes</w:t>
      </w:r>
      <w:r w:rsidRPr="00AB4BAE">
        <w:rPr>
          <w:spacing w:val="-4"/>
          <w:lang w:val="en-GB"/>
        </w:rPr>
        <w:t xml:space="preserve"> </w:t>
      </w:r>
      <w:r w:rsidRPr="00AB4BAE">
        <w:rPr>
          <w:lang w:val="en-GB"/>
        </w:rPr>
        <w:t>all required Safeguarding and Child Protection training.</w:t>
      </w:r>
    </w:p>
    <w:p w14:paraId="14640C91" w14:textId="77777777" w:rsidR="0037111F" w:rsidRPr="00AB4BAE" w:rsidRDefault="00FE79A4">
      <w:pPr>
        <w:pStyle w:val="ListParagraph"/>
        <w:numPr>
          <w:ilvl w:val="0"/>
          <w:numId w:val="2"/>
        </w:numPr>
        <w:tabs>
          <w:tab w:val="left" w:pos="940"/>
        </w:tabs>
        <w:spacing w:before="2" w:line="276" w:lineRule="auto"/>
        <w:ind w:right="1095"/>
        <w:rPr>
          <w:lang w:val="en-GB"/>
        </w:rPr>
      </w:pPr>
      <w:r w:rsidRPr="00AB4BAE">
        <w:rPr>
          <w:lang w:val="en-GB"/>
        </w:rPr>
        <w:t>Ensuring</w:t>
      </w:r>
      <w:r w:rsidRPr="00AB4BAE">
        <w:rPr>
          <w:spacing w:val="-6"/>
          <w:lang w:val="en-GB"/>
        </w:rPr>
        <w:t xml:space="preserve"> </w:t>
      </w:r>
      <w:r w:rsidRPr="00AB4BAE">
        <w:rPr>
          <w:lang w:val="en-GB"/>
        </w:rPr>
        <w:t>that</w:t>
      </w:r>
      <w:r w:rsidRPr="00AB4BAE">
        <w:rPr>
          <w:spacing w:val="-4"/>
          <w:lang w:val="en-GB"/>
        </w:rPr>
        <w:t xml:space="preserve"> </w:t>
      </w:r>
      <w:r w:rsidRPr="00AB4BAE">
        <w:rPr>
          <w:lang w:val="en-GB"/>
        </w:rPr>
        <w:t>Directors</w:t>
      </w:r>
      <w:r w:rsidRPr="00AB4BAE">
        <w:rPr>
          <w:spacing w:val="-7"/>
          <w:lang w:val="en-GB"/>
        </w:rPr>
        <w:t xml:space="preserve"> </w:t>
      </w:r>
      <w:r w:rsidRPr="00AB4BAE">
        <w:rPr>
          <w:lang w:val="en-GB"/>
        </w:rPr>
        <w:t>receive</w:t>
      </w:r>
      <w:r w:rsidRPr="00AB4BAE">
        <w:rPr>
          <w:spacing w:val="-6"/>
          <w:lang w:val="en-GB"/>
        </w:rPr>
        <w:t xml:space="preserve"> </w:t>
      </w:r>
      <w:r w:rsidRPr="00AB4BAE">
        <w:rPr>
          <w:lang w:val="en-GB"/>
        </w:rPr>
        <w:t>appropriate</w:t>
      </w:r>
      <w:r w:rsidRPr="00AB4BAE">
        <w:rPr>
          <w:spacing w:val="-5"/>
          <w:lang w:val="en-GB"/>
        </w:rPr>
        <w:t xml:space="preserve"> </w:t>
      </w:r>
      <w:r w:rsidRPr="00AB4BAE">
        <w:rPr>
          <w:lang w:val="en-GB"/>
        </w:rPr>
        <w:t>Safeguarding</w:t>
      </w:r>
      <w:r w:rsidRPr="00AB4BAE">
        <w:rPr>
          <w:spacing w:val="-6"/>
          <w:lang w:val="en-GB"/>
        </w:rPr>
        <w:t xml:space="preserve"> </w:t>
      </w:r>
      <w:r w:rsidRPr="00AB4BAE">
        <w:rPr>
          <w:lang w:val="en-GB"/>
        </w:rPr>
        <w:t>and</w:t>
      </w:r>
      <w:r w:rsidRPr="00AB4BAE">
        <w:rPr>
          <w:spacing w:val="-6"/>
          <w:lang w:val="en-GB"/>
        </w:rPr>
        <w:t xml:space="preserve"> </w:t>
      </w:r>
      <w:r w:rsidRPr="00AB4BAE">
        <w:rPr>
          <w:lang w:val="en-GB"/>
        </w:rPr>
        <w:t>Child</w:t>
      </w:r>
      <w:r w:rsidRPr="00AB4BAE">
        <w:rPr>
          <w:spacing w:val="-6"/>
          <w:lang w:val="en-GB"/>
        </w:rPr>
        <w:t xml:space="preserve"> </w:t>
      </w:r>
      <w:r w:rsidRPr="00AB4BAE">
        <w:rPr>
          <w:lang w:val="en-GB"/>
        </w:rPr>
        <w:t>Protection Training at the point of induction.</w:t>
      </w:r>
    </w:p>
    <w:p w14:paraId="14640C92" w14:textId="77777777" w:rsidR="0037111F" w:rsidRPr="00AB4BAE" w:rsidRDefault="00FE79A4">
      <w:pPr>
        <w:pStyle w:val="ListParagraph"/>
        <w:numPr>
          <w:ilvl w:val="0"/>
          <w:numId w:val="2"/>
        </w:numPr>
        <w:tabs>
          <w:tab w:val="left" w:pos="940"/>
        </w:tabs>
        <w:spacing w:line="276" w:lineRule="auto"/>
        <w:ind w:right="405"/>
        <w:rPr>
          <w:lang w:val="en-GB"/>
        </w:rPr>
      </w:pPr>
      <w:r w:rsidRPr="00AB4BAE">
        <w:rPr>
          <w:lang w:val="en-GB"/>
        </w:rPr>
        <w:t>Commissioning</w:t>
      </w:r>
      <w:r w:rsidRPr="00AB4BAE">
        <w:rPr>
          <w:spacing w:val="-5"/>
          <w:lang w:val="en-GB"/>
        </w:rPr>
        <w:t xml:space="preserve"> </w:t>
      </w:r>
      <w:r w:rsidRPr="00AB4BAE">
        <w:rPr>
          <w:lang w:val="en-GB"/>
        </w:rPr>
        <w:t>through</w:t>
      </w:r>
      <w:r w:rsidRPr="00AB4BAE">
        <w:rPr>
          <w:spacing w:val="-7"/>
          <w:lang w:val="en-GB"/>
        </w:rPr>
        <w:t xml:space="preserve"> </w:t>
      </w:r>
      <w:r w:rsidRPr="00AB4BAE">
        <w:rPr>
          <w:lang w:val="en-GB"/>
        </w:rPr>
        <w:t>the</w:t>
      </w:r>
      <w:r w:rsidRPr="00AB4BAE">
        <w:rPr>
          <w:spacing w:val="-5"/>
          <w:lang w:val="en-GB"/>
        </w:rPr>
        <w:t xml:space="preserve"> </w:t>
      </w:r>
      <w:r w:rsidRPr="00AB4BAE">
        <w:rPr>
          <w:lang w:val="en-GB"/>
        </w:rPr>
        <w:t>Senior</w:t>
      </w:r>
      <w:r w:rsidRPr="00AB4BAE">
        <w:rPr>
          <w:spacing w:val="-4"/>
          <w:lang w:val="en-GB"/>
        </w:rPr>
        <w:t xml:space="preserve"> </w:t>
      </w:r>
      <w:r w:rsidRPr="00AB4BAE">
        <w:rPr>
          <w:lang w:val="en-GB"/>
        </w:rPr>
        <w:t>Executive</w:t>
      </w:r>
      <w:r w:rsidRPr="00AB4BAE">
        <w:rPr>
          <w:spacing w:val="-5"/>
          <w:lang w:val="en-GB"/>
        </w:rPr>
        <w:t xml:space="preserve"> </w:t>
      </w:r>
      <w:r w:rsidRPr="00AB4BAE">
        <w:rPr>
          <w:lang w:val="en-GB"/>
        </w:rPr>
        <w:t>Leadership</w:t>
      </w:r>
      <w:r w:rsidRPr="00AB4BAE">
        <w:rPr>
          <w:spacing w:val="-5"/>
          <w:lang w:val="en-GB"/>
        </w:rPr>
        <w:t xml:space="preserve"> </w:t>
      </w:r>
      <w:r w:rsidRPr="00AB4BAE">
        <w:rPr>
          <w:lang w:val="en-GB"/>
        </w:rPr>
        <w:t>Team</w:t>
      </w:r>
      <w:r w:rsidRPr="00AB4BAE">
        <w:rPr>
          <w:spacing w:val="-6"/>
          <w:lang w:val="en-GB"/>
        </w:rPr>
        <w:t xml:space="preserve"> </w:t>
      </w:r>
      <w:r w:rsidRPr="00AB4BAE">
        <w:rPr>
          <w:lang w:val="en-GB"/>
        </w:rPr>
        <w:t>regular</w:t>
      </w:r>
      <w:r w:rsidRPr="00AB4BAE">
        <w:rPr>
          <w:spacing w:val="-4"/>
          <w:lang w:val="en-GB"/>
        </w:rPr>
        <w:t xml:space="preserve"> </w:t>
      </w:r>
      <w:r w:rsidRPr="00AB4BAE">
        <w:rPr>
          <w:lang w:val="en-GB"/>
        </w:rPr>
        <w:t>Safeguarding Reviews of our schools, including regular self/ peer-reviews, a Trust-led external review at least every four years, and reactive</w:t>
      </w:r>
      <w:r w:rsidRPr="00AB4BAE">
        <w:rPr>
          <w:lang w:val="en-GB"/>
        </w:rPr>
        <w:t xml:space="preserve"> reviews as need dictates.</w:t>
      </w:r>
    </w:p>
    <w:p w14:paraId="14640C93" w14:textId="77777777" w:rsidR="0037111F" w:rsidRPr="00AB4BAE" w:rsidRDefault="00FE79A4">
      <w:pPr>
        <w:pStyle w:val="ListParagraph"/>
        <w:numPr>
          <w:ilvl w:val="0"/>
          <w:numId w:val="2"/>
        </w:numPr>
        <w:tabs>
          <w:tab w:val="left" w:pos="940"/>
        </w:tabs>
        <w:spacing w:line="276" w:lineRule="auto"/>
        <w:ind w:right="456"/>
        <w:rPr>
          <w:lang w:val="en-GB"/>
        </w:rPr>
      </w:pPr>
      <w:r w:rsidRPr="00AB4BAE">
        <w:rPr>
          <w:lang w:val="en-GB"/>
        </w:rPr>
        <w:t>Receiving</w:t>
      </w:r>
      <w:r w:rsidRPr="00AB4BAE">
        <w:rPr>
          <w:spacing w:val="-3"/>
          <w:lang w:val="en-GB"/>
        </w:rPr>
        <w:t xml:space="preserve"> </w:t>
      </w:r>
      <w:r w:rsidRPr="00AB4BAE">
        <w:rPr>
          <w:lang w:val="en-GB"/>
        </w:rPr>
        <w:t>regular</w:t>
      </w:r>
      <w:r w:rsidRPr="00AB4BAE">
        <w:rPr>
          <w:spacing w:val="-4"/>
          <w:lang w:val="en-GB"/>
        </w:rPr>
        <w:t xml:space="preserve"> </w:t>
      </w:r>
      <w:r w:rsidRPr="00AB4BAE">
        <w:rPr>
          <w:lang w:val="en-GB"/>
        </w:rPr>
        <w:t>reports</w:t>
      </w:r>
      <w:r w:rsidRPr="00AB4BAE">
        <w:rPr>
          <w:spacing w:val="-2"/>
          <w:lang w:val="en-GB"/>
        </w:rPr>
        <w:t xml:space="preserve"> </w:t>
      </w:r>
      <w:r w:rsidRPr="00AB4BAE">
        <w:rPr>
          <w:lang w:val="en-GB"/>
        </w:rPr>
        <w:t>from</w:t>
      </w:r>
      <w:r w:rsidRPr="00AB4BAE">
        <w:rPr>
          <w:spacing w:val="-4"/>
          <w:lang w:val="en-GB"/>
        </w:rPr>
        <w:t xml:space="preserve"> </w:t>
      </w:r>
      <w:r w:rsidRPr="00AB4BAE">
        <w:rPr>
          <w:lang w:val="en-GB"/>
        </w:rPr>
        <w:t>the</w:t>
      </w:r>
      <w:r w:rsidRPr="00AB4BAE">
        <w:rPr>
          <w:spacing w:val="-5"/>
          <w:lang w:val="en-GB"/>
        </w:rPr>
        <w:t xml:space="preserve"> </w:t>
      </w:r>
      <w:r w:rsidRPr="00AB4BAE">
        <w:rPr>
          <w:lang w:val="en-GB"/>
        </w:rPr>
        <w:t>CEO/Director</w:t>
      </w:r>
      <w:r w:rsidRPr="00AB4BAE">
        <w:rPr>
          <w:spacing w:val="-4"/>
          <w:lang w:val="en-GB"/>
        </w:rPr>
        <w:t xml:space="preserve"> </w:t>
      </w:r>
      <w:r w:rsidRPr="00AB4BAE">
        <w:rPr>
          <w:lang w:val="en-GB"/>
        </w:rPr>
        <w:t>of</w:t>
      </w:r>
      <w:r w:rsidRPr="00AB4BAE">
        <w:rPr>
          <w:spacing w:val="-2"/>
          <w:lang w:val="en-GB"/>
        </w:rPr>
        <w:t xml:space="preserve"> </w:t>
      </w:r>
      <w:r w:rsidRPr="00AB4BAE">
        <w:rPr>
          <w:lang w:val="en-GB"/>
        </w:rPr>
        <w:t>Education</w:t>
      </w:r>
      <w:r w:rsidRPr="00AB4BAE">
        <w:rPr>
          <w:spacing w:val="-3"/>
          <w:lang w:val="en-GB"/>
        </w:rPr>
        <w:t xml:space="preserve"> </w:t>
      </w:r>
      <w:r w:rsidRPr="00AB4BAE">
        <w:rPr>
          <w:lang w:val="en-GB"/>
        </w:rPr>
        <w:t>on</w:t>
      </w:r>
      <w:r w:rsidRPr="00AB4BAE">
        <w:rPr>
          <w:spacing w:val="-5"/>
          <w:lang w:val="en-GB"/>
        </w:rPr>
        <w:t xml:space="preserve"> </w:t>
      </w:r>
      <w:r w:rsidRPr="00AB4BAE">
        <w:rPr>
          <w:lang w:val="en-GB"/>
        </w:rPr>
        <w:t>safeguarding</w:t>
      </w:r>
      <w:r w:rsidRPr="00AB4BAE">
        <w:rPr>
          <w:spacing w:val="-3"/>
          <w:lang w:val="en-GB"/>
        </w:rPr>
        <w:t xml:space="preserve"> </w:t>
      </w:r>
      <w:r w:rsidRPr="00AB4BAE">
        <w:rPr>
          <w:lang w:val="en-GB"/>
        </w:rPr>
        <w:t>to</w:t>
      </w:r>
      <w:r w:rsidRPr="00AB4BAE">
        <w:rPr>
          <w:spacing w:val="-5"/>
          <w:lang w:val="en-GB"/>
        </w:rPr>
        <w:t xml:space="preserve"> </w:t>
      </w:r>
      <w:r w:rsidRPr="00AB4BAE">
        <w:rPr>
          <w:lang w:val="en-GB"/>
        </w:rPr>
        <w:t>the Plymouth CAST Board</w:t>
      </w:r>
    </w:p>
    <w:p w14:paraId="14640C94" w14:textId="77777777" w:rsidR="0037111F" w:rsidRPr="00AB4BAE" w:rsidRDefault="00FE79A4">
      <w:pPr>
        <w:pStyle w:val="ListParagraph"/>
        <w:numPr>
          <w:ilvl w:val="0"/>
          <w:numId w:val="2"/>
        </w:numPr>
        <w:tabs>
          <w:tab w:val="left" w:pos="940"/>
        </w:tabs>
        <w:spacing w:line="276" w:lineRule="auto"/>
        <w:ind w:right="525"/>
        <w:rPr>
          <w:lang w:val="en-GB"/>
        </w:rPr>
      </w:pPr>
      <w:r w:rsidRPr="00AB4BAE">
        <w:rPr>
          <w:lang w:val="en-GB"/>
        </w:rPr>
        <w:t>Delegating</w:t>
      </w:r>
      <w:r w:rsidRPr="00AB4BAE">
        <w:rPr>
          <w:spacing w:val="-3"/>
          <w:lang w:val="en-GB"/>
        </w:rPr>
        <w:t xml:space="preserve"> </w:t>
      </w:r>
      <w:r w:rsidRPr="00AB4BAE">
        <w:rPr>
          <w:lang w:val="en-GB"/>
        </w:rPr>
        <w:t>operational</w:t>
      </w:r>
      <w:r w:rsidRPr="00AB4BAE">
        <w:rPr>
          <w:spacing w:val="-6"/>
          <w:lang w:val="en-GB"/>
        </w:rPr>
        <w:t xml:space="preserve"> </w:t>
      </w:r>
      <w:r w:rsidRPr="00AB4BAE">
        <w:rPr>
          <w:lang w:val="en-GB"/>
        </w:rPr>
        <w:t>responsibilities</w:t>
      </w:r>
      <w:r w:rsidRPr="00AB4BAE">
        <w:rPr>
          <w:spacing w:val="-2"/>
          <w:lang w:val="en-GB"/>
        </w:rPr>
        <w:t xml:space="preserve"> </w:t>
      </w:r>
      <w:r w:rsidRPr="00AB4BAE">
        <w:rPr>
          <w:lang w:val="en-GB"/>
        </w:rPr>
        <w:t>to</w:t>
      </w:r>
      <w:r w:rsidRPr="00AB4BAE">
        <w:rPr>
          <w:spacing w:val="-2"/>
          <w:lang w:val="en-GB"/>
        </w:rPr>
        <w:t xml:space="preserve"> </w:t>
      </w:r>
      <w:r w:rsidRPr="00AB4BAE">
        <w:rPr>
          <w:lang w:val="en-GB"/>
        </w:rPr>
        <w:t>LCBs</w:t>
      </w:r>
      <w:r w:rsidRPr="00AB4BAE">
        <w:rPr>
          <w:spacing w:val="-2"/>
          <w:lang w:val="en-GB"/>
        </w:rPr>
        <w:t xml:space="preserve"> </w:t>
      </w:r>
      <w:r w:rsidRPr="00AB4BAE">
        <w:rPr>
          <w:lang w:val="en-GB"/>
        </w:rPr>
        <w:t>as</w:t>
      </w:r>
      <w:r w:rsidRPr="00AB4BAE">
        <w:rPr>
          <w:spacing w:val="-2"/>
          <w:lang w:val="en-GB"/>
        </w:rPr>
        <w:t xml:space="preserve"> </w:t>
      </w:r>
      <w:r w:rsidRPr="00AB4BAE">
        <w:rPr>
          <w:lang w:val="en-GB"/>
        </w:rPr>
        <w:t>defined</w:t>
      </w:r>
      <w:r w:rsidRPr="00AB4BAE">
        <w:rPr>
          <w:spacing w:val="-3"/>
          <w:lang w:val="en-GB"/>
        </w:rPr>
        <w:t xml:space="preserve"> </w:t>
      </w:r>
      <w:r w:rsidRPr="00AB4BAE">
        <w:rPr>
          <w:lang w:val="en-GB"/>
        </w:rPr>
        <w:t>below</w:t>
      </w:r>
      <w:r w:rsidRPr="00AB4BAE">
        <w:rPr>
          <w:spacing w:val="-4"/>
          <w:lang w:val="en-GB"/>
        </w:rPr>
        <w:t xml:space="preserve"> </w:t>
      </w:r>
      <w:r w:rsidRPr="00AB4BAE">
        <w:rPr>
          <w:lang w:val="en-GB"/>
        </w:rPr>
        <w:t>and</w:t>
      </w:r>
      <w:r w:rsidRPr="00AB4BAE">
        <w:rPr>
          <w:spacing w:val="-3"/>
          <w:lang w:val="en-GB"/>
        </w:rPr>
        <w:t xml:space="preserve"> </w:t>
      </w:r>
      <w:r w:rsidRPr="00AB4BAE">
        <w:rPr>
          <w:lang w:val="en-GB"/>
        </w:rPr>
        <w:t>in</w:t>
      </w:r>
      <w:r w:rsidRPr="00AB4BAE">
        <w:rPr>
          <w:spacing w:val="-5"/>
          <w:lang w:val="en-GB"/>
        </w:rPr>
        <w:t xml:space="preserve"> </w:t>
      </w:r>
      <w:r w:rsidRPr="00AB4BAE">
        <w:rPr>
          <w:lang w:val="en-GB"/>
        </w:rPr>
        <w:t>the</w:t>
      </w:r>
      <w:r w:rsidRPr="00AB4BAE">
        <w:rPr>
          <w:spacing w:val="-3"/>
          <w:lang w:val="en-GB"/>
        </w:rPr>
        <w:t xml:space="preserve"> </w:t>
      </w:r>
      <w:r w:rsidRPr="00AB4BAE">
        <w:rPr>
          <w:lang w:val="en-GB"/>
        </w:rPr>
        <w:t>Scheme of Delegation, and Schedule of Accountability.</w:t>
      </w:r>
    </w:p>
    <w:p w14:paraId="14640C95" w14:textId="77777777" w:rsidR="0037111F" w:rsidRPr="00AB4BAE" w:rsidRDefault="00FE79A4">
      <w:pPr>
        <w:pStyle w:val="ListParagraph"/>
        <w:numPr>
          <w:ilvl w:val="0"/>
          <w:numId w:val="2"/>
        </w:numPr>
        <w:tabs>
          <w:tab w:val="left" w:pos="940"/>
        </w:tabs>
        <w:spacing w:line="276" w:lineRule="auto"/>
        <w:ind w:right="902"/>
        <w:rPr>
          <w:lang w:val="en-GB"/>
        </w:rPr>
      </w:pPr>
      <w:r w:rsidRPr="00AB4BAE">
        <w:rPr>
          <w:lang w:val="en-GB"/>
        </w:rPr>
        <w:t>Receiving</w:t>
      </w:r>
      <w:r w:rsidRPr="00AB4BAE">
        <w:rPr>
          <w:spacing w:val="-4"/>
          <w:lang w:val="en-GB"/>
        </w:rPr>
        <w:t xml:space="preserve"> </w:t>
      </w:r>
      <w:r w:rsidRPr="00AB4BAE">
        <w:rPr>
          <w:lang w:val="en-GB"/>
        </w:rPr>
        <w:t>and</w:t>
      </w:r>
      <w:r w:rsidRPr="00AB4BAE">
        <w:rPr>
          <w:spacing w:val="-4"/>
          <w:lang w:val="en-GB"/>
        </w:rPr>
        <w:t xml:space="preserve"> </w:t>
      </w:r>
      <w:r w:rsidRPr="00AB4BAE">
        <w:rPr>
          <w:lang w:val="en-GB"/>
        </w:rPr>
        <w:t>approving</w:t>
      </w:r>
      <w:r w:rsidRPr="00AB4BAE">
        <w:rPr>
          <w:spacing w:val="-5"/>
          <w:lang w:val="en-GB"/>
        </w:rPr>
        <w:t xml:space="preserve"> </w:t>
      </w:r>
      <w:r w:rsidRPr="00AB4BAE">
        <w:rPr>
          <w:lang w:val="en-GB"/>
        </w:rPr>
        <w:t>the</w:t>
      </w:r>
      <w:r w:rsidRPr="00AB4BAE">
        <w:rPr>
          <w:spacing w:val="-6"/>
          <w:lang w:val="en-GB"/>
        </w:rPr>
        <w:t xml:space="preserve"> </w:t>
      </w:r>
      <w:r w:rsidRPr="00AB4BAE">
        <w:rPr>
          <w:lang w:val="en-GB"/>
        </w:rPr>
        <w:t>Trust</w:t>
      </w:r>
      <w:r w:rsidRPr="00AB4BAE">
        <w:rPr>
          <w:spacing w:val="-2"/>
          <w:lang w:val="en-GB"/>
        </w:rPr>
        <w:t xml:space="preserve"> </w:t>
      </w:r>
      <w:r w:rsidRPr="00AB4BAE">
        <w:rPr>
          <w:lang w:val="en-GB"/>
        </w:rPr>
        <w:t>Safeguarding</w:t>
      </w:r>
      <w:r w:rsidRPr="00AB4BAE">
        <w:rPr>
          <w:spacing w:val="-6"/>
          <w:lang w:val="en-GB"/>
        </w:rPr>
        <w:t xml:space="preserve"> </w:t>
      </w:r>
      <w:r w:rsidRPr="00AB4BAE">
        <w:rPr>
          <w:lang w:val="en-GB"/>
        </w:rPr>
        <w:t>Policy</w:t>
      </w:r>
      <w:r w:rsidRPr="00AB4BAE">
        <w:rPr>
          <w:spacing w:val="-3"/>
          <w:lang w:val="en-GB"/>
        </w:rPr>
        <w:t xml:space="preserve"> </w:t>
      </w:r>
      <w:r w:rsidRPr="00AB4BAE">
        <w:rPr>
          <w:lang w:val="en-GB"/>
        </w:rPr>
        <w:t>and</w:t>
      </w:r>
      <w:r w:rsidRPr="00AB4BAE">
        <w:rPr>
          <w:spacing w:val="-4"/>
          <w:lang w:val="en-GB"/>
        </w:rPr>
        <w:t xml:space="preserve"> </w:t>
      </w:r>
      <w:r w:rsidRPr="00AB4BAE">
        <w:rPr>
          <w:lang w:val="en-GB"/>
        </w:rPr>
        <w:t>Statement</w:t>
      </w:r>
      <w:r w:rsidRPr="00AB4BAE">
        <w:rPr>
          <w:spacing w:val="-1"/>
          <w:lang w:val="en-GB"/>
        </w:rPr>
        <w:t xml:space="preserve"> </w:t>
      </w:r>
      <w:r w:rsidRPr="00AB4BAE">
        <w:rPr>
          <w:lang w:val="en-GB"/>
        </w:rPr>
        <w:t>once</w:t>
      </w:r>
      <w:r w:rsidRPr="00AB4BAE">
        <w:rPr>
          <w:spacing w:val="-4"/>
          <w:lang w:val="en-GB"/>
        </w:rPr>
        <w:t xml:space="preserve"> </w:t>
      </w:r>
      <w:r w:rsidRPr="00AB4BAE">
        <w:rPr>
          <w:lang w:val="en-GB"/>
        </w:rPr>
        <w:t xml:space="preserve">per </w:t>
      </w:r>
      <w:r w:rsidRPr="00AB4BAE">
        <w:rPr>
          <w:spacing w:val="-2"/>
          <w:lang w:val="en-GB"/>
        </w:rPr>
        <w:t>year.</w:t>
      </w:r>
    </w:p>
    <w:p w14:paraId="14640C96" w14:textId="77777777" w:rsidR="0037111F" w:rsidRPr="00AB4BAE" w:rsidRDefault="0037111F">
      <w:pPr>
        <w:pStyle w:val="BodyText"/>
        <w:spacing w:before="36"/>
        <w:rPr>
          <w:lang w:val="en-GB"/>
        </w:rPr>
      </w:pPr>
    </w:p>
    <w:p w14:paraId="14640C97" w14:textId="77777777" w:rsidR="0037111F" w:rsidRPr="00AB4BAE" w:rsidRDefault="00FE79A4">
      <w:pPr>
        <w:pStyle w:val="Heading1"/>
        <w:spacing w:before="1"/>
        <w:rPr>
          <w:b w:val="0"/>
          <w:lang w:val="en-GB"/>
        </w:rPr>
      </w:pPr>
      <w:r w:rsidRPr="00AB4BAE">
        <w:rPr>
          <w:spacing w:val="-2"/>
          <w:lang w:val="en-GB"/>
        </w:rPr>
        <w:t>Governors</w:t>
      </w:r>
      <w:r w:rsidRPr="00AB4BAE">
        <w:rPr>
          <w:b w:val="0"/>
          <w:spacing w:val="-2"/>
          <w:lang w:val="en-GB"/>
        </w:rPr>
        <w:t>:</w:t>
      </w:r>
    </w:p>
    <w:p w14:paraId="14640C98" w14:textId="77777777" w:rsidR="0037111F" w:rsidRPr="00AB4BAE" w:rsidRDefault="0037111F">
      <w:pPr>
        <w:pStyle w:val="BodyText"/>
        <w:spacing w:before="77"/>
        <w:rPr>
          <w:lang w:val="en-GB"/>
        </w:rPr>
      </w:pPr>
    </w:p>
    <w:p w14:paraId="14640C99" w14:textId="77777777" w:rsidR="0037111F" w:rsidRPr="00AB4BAE" w:rsidRDefault="00FE79A4">
      <w:pPr>
        <w:pStyle w:val="ListParagraph"/>
        <w:numPr>
          <w:ilvl w:val="0"/>
          <w:numId w:val="2"/>
        </w:numPr>
        <w:tabs>
          <w:tab w:val="left" w:pos="940"/>
        </w:tabs>
        <w:spacing w:line="276" w:lineRule="auto"/>
        <w:ind w:right="387"/>
        <w:rPr>
          <w:lang w:val="en-GB"/>
        </w:rPr>
      </w:pPr>
      <w:r w:rsidRPr="00AB4BAE">
        <w:rPr>
          <w:lang w:val="en-GB"/>
        </w:rPr>
        <w:t>The</w:t>
      </w:r>
      <w:r w:rsidRPr="00AB4BAE">
        <w:rPr>
          <w:spacing w:val="-1"/>
          <w:lang w:val="en-GB"/>
        </w:rPr>
        <w:t xml:space="preserve"> </w:t>
      </w:r>
      <w:r w:rsidRPr="00AB4BAE">
        <w:rPr>
          <w:lang w:val="en-GB"/>
        </w:rPr>
        <w:t>LCB</w:t>
      </w:r>
      <w:r w:rsidRPr="00AB4BAE">
        <w:rPr>
          <w:spacing w:val="-2"/>
          <w:lang w:val="en-GB"/>
        </w:rPr>
        <w:t xml:space="preserve"> </w:t>
      </w:r>
      <w:r w:rsidRPr="00AB4BAE">
        <w:rPr>
          <w:lang w:val="en-GB"/>
        </w:rPr>
        <w:t>of</w:t>
      </w:r>
      <w:r w:rsidRPr="00AB4BAE">
        <w:rPr>
          <w:spacing w:val="-3"/>
          <w:lang w:val="en-GB"/>
        </w:rPr>
        <w:t xml:space="preserve"> </w:t>
      </w:r>
      <w:r w:rsidRPr="00AB4BAE">
        <w:rPr>
          <w:lang w:val="en-GB"/>
        </w:rPr>
        <w:t>each</w:t>
      </w:r>
      <w:r w:rsidRPr="00AB4BAE">
        <w:rPr>
          <w:spacing w:val="-4"/>
          <w:lang w:val="en-GB"/>
        </w:rPr>
        <w:t xml:space="preserve"> </w:t>
      </w:r>
      <w:r w:rsidRPr="00AB4BAE">
        <w:rPr>
          <w:lang w:val="en-GB"/>
        </w:rPr>
        <w:t>school</w:t>
      </w:r>
      <w:r w:rsidRPr="00AB4BAE">
        <w:rPr>
          <w:spacing w:val="-5"/>
          <w:lang w:val="en-GB"/>
        </w:rPr>
        <w:t xml:space="preserve"> </w:t>
      </w:r>
      <w:r w:rsidRPr="00AB4BAE">
        <w:rPr>
          <w:lang w:val="en-GB"/>
        </w:rPr>
        <w:t>must</w:t>
      </w:r>
      <w:r w:rsidRPr="00AB4BAE">
        <w:rPr>
          <w:spacing w:val="-3"/>
          <w:lang w:val="en-GB"/>
        </w:rPr>
        <w:t xml:space="preserve"> </w:t>
      </w:r>
      <w:r w:rsidRPr="00AB4BAE">
        <w:rPr>
          <w:lang w:val="en-GB"/>
        </w:rPr>
        <w:t>appoint</w:t>
      </w:r>
      <w:r w:rsidRPr="00AB4BAE">
        <w:rPr>
          <w:spacing w:val="-3"/>
          <w:lang w:val="en-GB"/>
        </w:rPr>
        <w:t xml:space="preserve"> </w:t>
      </w:r>
      <w:r w:rsidRPr="00AB4BAE">
        <w:rPr>
          <w:lang w:val="en-GB"/>
        </w:rPr>
        <w:t>a</w:t>
      </w:r>
      <w:r w:rsidRPr="00AB4BAE">
        <w:rPr>
          <w:spacing w:val="-2"/>
          <w:lang w:val="en-GB"/>
        </w:rPr>
        <w:t xml:space="preserve"> </w:t>
      </w:r>
      <w:r w:rsidRPr="00AB4BAE">
        <w:rPr>
          <w:lang w:val="en-GB"/>
        </w:rPr>
        <w:t xml:space="preserve">named </w:t>
      </w:r>
      <w:r w:rsidRPr="00AB4BAE">
        <w:rPr>
          <w:i/>
          <w:lang w:val="en-GB"/>
        </w:rPr>
        <w:t>Safeguarding</w:t>
      </w:r>
      <w:r w:rsidRPr="00AB4BAE">
        <w:rPr>
          <w:i/>
          <w:spacing w:val="-4"/>
          <w:lang w:val="en-GB"/>
        </w:rPr>
        <w:t xml:space="preserve"> </w:t>
      </w:r>
      <w:r w:rsidRPr="00AB4BAE">
        <w:rPr>
          <w:i/>
          <w:lang w:val="en-GB"/>
        </w:rPr>
        <w:t>Governor</w:t>
      </w:r>
      <w:r w:rsidRPr="00AB4BAE">
        <w:rPr>
          <w:i/>
          <w:spacing w:val="-2"/>
          <w:lang w:val="en-GB"/>
        </w:rPr>
        <w:t xml:space="preserve"> </w:t>
      </w:r>
      <w:r w:rsidRPr="00AB4BAE">
        <w:rPr>
          <w:lang w:val="en-GB"/>
        </w:rPr>
        <w:t>who</w:t>
      </w:r>
      <w:r w:rsidRPr="00AB4BAE">
        <w:rPr>
          <w:spacing w:val="-2"/>
          <w:lang w:val="en-GB"/>
        </w:rPr>
        <w:t xml:space="preserve"> </w:t>
      </w:r>
      <w:r w:rsidRPr="00AB4BAE">
        <w:rPr>
          <w:lang w:val="en-GB"/>
        </w:rPr>
        <w:t>has</w:t>
      </w:r>
      <w:r w:rsidRPr="00AB4BAE">
        <w:rPr>
          <w:spacing w:val="-1"/>
          <w:lang w:val="en-GB"/>
        </w:rPr>
        <w:t xml:space="preserve"> </w:t>
      </w:r>
      <w:r w:rsidRPr="00AB4BAE">
        <w:rPr>
          <w:lang w:val="en-GB"/>
        </w:rPr>
        <w:t>lead responsibility for overseei</w:t>
      </w:r>
      <w:r w:rsidRPr="00AB4BAE">
        <w:rPr>
          <w:lang w:val="en-GB"/>
        </w:rPr>
        <w:t>ng and monitoring all safeguarding issues in each school.</w:t>
      </w:r>
    </w:p>
    <w:p w14:paraId="14640C9A" w14:textId="77777777" w:rsidR="0037111F" w:rsidRPr="00AB4BAE" w:rsidRDefault="00FE79A4">
      <w:pPr>
        <w:pStyle w:val="ListParagraph"/>
        <w:numPr>
          <w:ilvl w:val="0"/>
          <w:numId w:val="2"/>
        </w:numPr>
        <w:tabs>
          <w:tab w:val="left" w:pos="940"/>
        </w:tabs>
        <w:spacing w:line="276" w:lineRule="auto"/>
        <w:ind w:right="747"/>
        <w:rPr>
          <w:lang w:val="en-GB"/>
        </w:rPr>
      </w:pPr>
      <w:r w:rsidRPr="00AB4BAE">
        <w:rPr>
          <w:lang w:val="en-GB"/>
        </w:rPr>
        <w:t>The</w:t>
      </w:r>
      <w:r w:rsidRPr="00AB4BAE">
        <w:rPr>
          <w:spacing w:val="-1"/>
          <w:lang w:val="en-GB"/>
        </w:rPr>
        <w:t xml:space="preserve"> </w:t>
      </w:r>
      <w:r w:rsidRPr="00AB4BAE">
        <w:rPr>
          <w:lang w:val="en-GB"/>
        </w:rPr>
        <w:t>LCB</w:t>
      </w:r>
      <w:r w:rsidRPr="00AB4BAE">
        <w:rPr>
          <w:spacing w:val="-2"/>
          <w:lang w:val="en-GB"/>
        </w:rPr>
        <w:t xml:space="preserve"> </w:t>
      </w:r>
      <w:r w:rsidRPr="00AB4BAE">
        <w:rPr>
          <w:lang w:val="en-GB"/>
        </w:rPr>
        <w:t>will</w:t>
      </w:r>
      <w:r w:rsidRPr="00AB4BAE">
        <w:rPr>
          <w:spacing w:val="-2"/>
          <w:lang w:val="en-GB"/>
        </w:rPr>
        <w:t xml:space="preserve"> </w:t>
      </w:r>
      <w:r w:rsidRPr="00AB4BAE">
        <w:rPr>
          <w:lang w:val="en-GB"/>
        </w:rPr>
        <w:t>ensure</w:t>
      </w:r>
      <w:r w:rsidRPr="00AB4BAE">
        <w:rPr>
          <w:spacing w:val="-4"/>
          <w:lang w:val="en-GB"/>
        </w:rPr>
        <w:t xml:space="preserve"> </w:t>
      </w:r>
      <w:r w:rsidRPr="00AB4BAE">
        <w:rPr>
          <w:lang w:val="en-GB"/>
        </w:rPr>
        <w:t>that</w:t>
      </w:r>
      <w:r w:rsidRPr="00AB4BAE">
        <w:rPr>
          <w:spacing w:val="-3"/>
          <w:lang w:val="en-GB"/>
        </w:rPr>
        <w:t xml:space="preserve"> </w:t>
      </w:r>
      <w:r w:rsidRPr="00AB4BAE">
        <w:rPr>
          <w:lang w:val="en-GB"/>
        </w:rPr>
        <w:t>the</w:t>
      </w:r>
      <w:r w:rsidRPr="00AB4BAE">
        <w:rPr>
          <w:spacing w:val="-4"/>
          <w:lang w:val="en-GB"/>
        </w:rPr>
        <w:t xml:space="preserve"> </w:t>
      </w:r>
      <w:r w:rsidRPr="00AB4BAE">
        <w:rPr>
          <w:lang w:val="en-GB"/>
        </w:rPr>
        <w:t>named</w:t>
      </w:r>
      <w:r w:rsidRPr="00AB4BAE">
        <w:rPr>
          <w:spacing w:val="-4"/>
          <w:lang w:val="en-GB"/>
        </w:rPr>
        <w:t xml:space="preserve"> </w:t>
      </w:r>
      <w:r w:rsidRPr="00AB4BAE">
        <w:rPr>
          <w:lang w:val="en-GB"/>
        </w:rPr>
        <w:t>governor</w:t>
      </w:r>
      <w:r w:rsidRPr="00AB4BAE">
        <w:rPr>
          <w:spacing w:val="-3"/>
          <w:lang w:val="en-GB"/>
        </w:rPr>
        <w:t xml:space="preserve"> </w:t>
      </w:r>
      <w:r w:rsidRPr="00AB4BAE">
        <w:rPr>
          <w:lang w:val="en-GB"/>
        </w:rPr>
        <w:t>for</w:t>
      </w:r>
      <w:r w:rsidRPr="00AB4BAE">
        <w:rPr>
          <w:spacing w:val="-3"/>
          <w:lang w:val="en-GB"/>
        </w:rPr>
        <w:t xml:space="preserve"> </w:t>
      </w:r>
      <w:r w:rsidRPr="00AB4BAE">
        <w:rPr>
          <w:lang w:val="en-GB"/>
        </w:rPr>
        <w:t>Safeguarding</w:t>
      </w:r>
      <w:r w:rsidRPr="00AB4BAE">
        <w:rPr>
          <w:spacing w:val="-2"/>
          <w:lang w:val="en-GB"/>
        </w:rPr>
        <w:t xml:space="preserve"> </w:t>
      </w:r>
      <w:r w:rsidRPr="00AB4BAE">
        <w:rPr>
          <w:lang w:val="en-GB"/>
        </w:rPr>
        <w:t>&amp;</w:t>
      </w:r>
      <w:r w:rsidRPr="00AB4BAE">
        <w:rPr>
          <w:spacing w:val="-5"/>
          <w:lang w:val="en-GB"/>
        </w:rPr>
        <w:t xml:space="preserve"> </w:t>
      </w:r>
      <w:r w:rsidRPr="00AB4BAE">
        <w:rPr>
          <w:lang w:val="en-GB"/>
        </w:rPr>
        <w:t>Child</w:t>
      </w:r>
      <w:r w:rsidRPr="00AB4BAE">
        <w:rPr>
          <w:spacing w:val="-2"/>
          <w:lang w:val="en-GB"/>
        </w:rPr>
        <w:t xml:space="preserve"> </w:t>
      </w:r>
      <w:r w:rsidRPr="00AB4BAE">
        <w:rPr>
          <w:lang w:val="en-GB"/>
        </w:rPr>
        <w:t>Protection undertakes all required training.</w:t>
      </w:r>
    </w:p>
    <w:p w14:paraId="14640C9B" w14:textId="02BA66D1" w:rsidR="0037111F" w:rsidRPr="00AB4BAE" w:rsidRDefault="00FE79A4">
      <w:pPr>
        <w:pStyle w:val="ListParagraph"/>
        <w:numPr>
          <w:ilvl w:val="0"/>
          <w:numId w:val="2"/>
        </w:numPr>
        <w:tabs>
          <w:tab w:val="left" w:pos="940"/>
        </w:tabs>
        <w:spacing w:line="278" w:lineRule="auto"/>
        <w:ind w:right="665"/>
        <w:rPr>
          <w:lang w:val="en-GB"/>
        </w:rPr>
      </w:pPr>
      <w:r w:rsidRPr="00AB4BAE">
        <w:rPr>
          <w:lang w:val="en-GB"/>
        </w:rPr>
        <w:t>The</w:t>
      </w:r>
      <w:r w:rsidRPr="00AB4BAE">
        <w:rPr>
          <w:spacing w:val="-3"/>
          <w:lang w:val="en-GB"/>
        </w:rPr>
        <w:t xml:space="preserve"> </w:t>
      </w:r>
      <w:r w:rsidRPr="00AB4BAE">
        <w:rPr>
          <w:lang w:val="en-GB"/>
        </w:rPr>
        <w:t>LCB</w:t>
      </w:r>
      <w:r w:rsidRPr="00AB4BAE">
        <w:rPr>
          <w:spacing w:val="-3"/>
          <w:lang w:val="en-GB"/>
        </w:rPr>
        <w:t xml:space="preserve"> </w:t>
      </w:r>
      <w:r w:rsidRPr="00AB4BAE">
        <w:rPr>
          <w:lang w:val="en-GB"/>
        </w:rPr>
        <w:t>will</w:t>
      </w:r>
      <w:r w:rsidRPr="00AB4BAE">
        <w:rPr>
          <w:spacing w:val="-3"/>
          <w:lang w:val="en-GB"/>
        </w:rPr>
        <w:t xml:space="preserve"> </w:t>
      </w:r>
      <w:r w:rsidRPr="00AB4BAE">
        <w:rPr>
          <w:lang w:val="en-GB"/>
        </w:rPr>
        <w:t>ensure</w:t>
      </w:r>
      <w:r w:rsidRPr="00AB4BAE">
        <w:rPr>
          <w:spacing w:val="-5"/>
          <w:lang w:val="en-GB"/>
        </w:rPr>
        <w:t xml:space="preserve"> </w:t>
      </w:r>
      <w:r w:rsidRPr="00AB4BAE">
        <w:rPr>
          <w:lang w:val="en-GB"/>
        </w:rPr>
        <w:t>that</w:t>
      </w:r>
      <w:r w:rsidRPr="00AB4BAE">
        <w:rPr>
          <w:spacing w:val="-4"/>
          <w:lang w:val="en-GB"/>
        </w:rPr>
        <w:t xml:space="preserve"> </w:t>
      </w:r>
      <w:r w:rsidRPr="00AB4BAE">
        <w:rPr>
          <w:lang w:val="en-GB"/>
        </w:rPr>
        <w:t>all</w:t>
      </w:r>
      <w:r w:rsidRPr="00AB4BAE">
        <w:rPr>
          <w:spacing w:val="-3"/>
          <w:lang w:val="en-GB"/>
        </w:rPr>
        <w:t xml:space="preserve"> </w:t>
      </w:r>
      <w:r w:rsidRPr="00AB4BAE">
        <w:rPr>
          <w:lang w:val="en-GB"/>
        </w:rPr>
        <w:t>governors</w:t>
      </w:r>
      <w:r w:rsidRPr="00AB4BAE">
        <w:rPr>
          <w:spacing w:val="-5"/>
          <w:lang w:val="en-GB"/>
        </w:rPr>
        <w:t xml:space="preserve"> </w:t>
      </w:r>
      <w:r w:rsidRPr="00AB4BAE">
        <w:rPr>
          <w:lang w:val="en-GB"/>
        </w:rPr>
        <w:t>receive</w:t>
      </w:r>
      <w:r w:rsidRPr="00AB4BAE">
        <w:rPr>
          <w:spacing w:val="-3"/>
          <w:lang w:val="en-GB"/>
        </w:rPr>
        <w:t xml:space="preserve"> </w:t>
      </w:r>
      <w:r w:rsidRPr="00AB4BAE">
        <w:rPr>
          <w:lang w:val="en-GB"/>
        </w:rPr>
        <w:t>appropriate</w:t>
      </w:r>
      <w:r w:rsidRPr="00AB4BAE">
        <w:rPr>
          <w:spacing w:val="-5"/>
          <w:lang w:val="en-GB"/>
        </w:rPr>
        <w:t xml:space="preserve"> </w:t>
      </w:r>
      <w:r w:rsidRPr="00AB4BAE">
        <w:rPr>
          <w:lang w:val="en-GB"/>
        </w:rPr>
        <w:t>Safeguarding</w:t>
      </w:r>
      <w:r w:rsidRPr="00AB4BAE">
        <w:rPr>
          <w:spacing w:val="-3"/>
          <w:lang w:val="en-GB"/>
        </w:rPr>
        <w:t xml:space="preserve"> </w:t>
      </w:r>
      <w:r w:rsidRPr="00AB4BAE">
        <w:rPr>
          <w:lang w:val="en-GB"/>
        </w:rPr>
        <w:t>and</w:t>
      </w:r>
      <w:r w:rsidRPr="00AB4BAE">
        <w:rPr>
          <w:spacing w:val="-3"/>
          <w:lang w:val="en-GB"/>
        </w:rPr>
        <w:t xml:space="preserve"> </w:t>
      </w:r>
      <w:r w:rsidRPr="00AB4BAE">
        <w:rPr>
          <w:lang w:val="en-GB"/>
        </w:rPr>
        <w:t xml:space="preserve">Child Protection training at the point of </w:t>
      </w:r>
      <w:r w:rsidR="001E1F20" w:rsidRPr="00AB4BAE">
        <w:rPr>
          <w:lang w:val="en-GB"/>
        </w:rPr>
        <w:t>induction.</w:t>
      </w:r>
    </w:p>
    <w:p w14:paraId="14640C9C" w14:textId="77777777" w:rsidR="0037111F" w:rsidRPr="00AB4BAE" w:rsidRDefault="00FE79A4">
      <w:pPr>
        <w:pStyle w:val="ListParagraph"/>
        <w:numPr>
          <w:ilvl w:val="0"/>
          <w:numId w:val="2"/>
        </w:numPr>
        <w:tabs>
          <w:tab w:val="left" w:pos="940"/>
        </w:tabs>
        <w:spacing w:line="276" w:lineRule="auto"/>
        <w:ind w:right="916"/>
        <w:rPr>
          <w:lang w:val="en-GB"/>
        </w:rPr>
      </w:pPr>
      <w:r w:rsidRPr="00AB4BAE">
        <w:rPr>
          <w:lang w:val="en-GB"/>
        </w:rPr>
        <w:t>The</w:t>
      </w:r>
      <w:r w:rsidRPr="00AB4BAE">
        <w:rPr>
          <w:spacing w:val="-2"/>
          <w:lang w:val="en-GB"/>
        </w:rPr>
        <w:t xml:space="preserve"> </w:t>
      </w:r>
      <w:r w:rsidRPr="00AB4BAE">
        <w:rPr>
          <w:lang w:val="en-GB"/>
        </w:rPr>
        <w:t>LCB</w:t>
      </w:r>
      <w:r w:rsidRPr="00AB4BAE">
        <w:rPr>
          <w:spacing w:val="-3"/>
          <w:lang w:val="en-GB"/>
        </w:rPr>
        <w:t xml:space="preserve"> </w:t>
      </w:r>
      <w:r w:rsidRPr="00AB4BAE">
        <w:rPr>
          <w:lang w:val="en-GB"/>
        </w:rPr>
        <w:t>must</w:t>
      </w:r>
      <w:r w:rsidRPr="00AB4BAE">
        <w:rPr>
          <w:spacing w:val="-4"/>
          <w:lang w:val="en-GB"/>
        </w:rPr>
        <w:t xml:space="preserve"> </w:t>
      </w:r>
      <w:r w:rsidRPr="00AB4BAE">
        <w:rPr>
          <w:lang w:val="en-GB"/>
        </w:rPr>
        <w:t>receive</w:t>
      </w:r>
      <w:r w:rsidRPr="00AB4BAE">
        <w:rPr>
          <w:spacing w:val="-5"/>
          <w:lang w:val="en-GB"/>
        </w:rPr>
        <w:t xml:space="preserve"> </w:t>
      </w:r>
      <w:r w:rsidRPr="00AB4BAE">
        <w:rPr>
          <w:lang w:val="en-GB"/>
        </w:rPr>
        <w:t>at</w:t>
      </w:r>
      <w:r w:rsidRPr="00AB4BAE">
        <w:rPr>
          <w:spacing w:val="-4"/>
          <w:lang w:val="en-GB"/>
        </w:rPr>
        <w:t xml:space="preserve"> </w:t>
      </w:r>
      <w:r w:rsidRPr="00AB4BAE">
        <w:rPr>
          <w:lang w:val="en-GB"/>
        </w:rPr>
        <w:t>least</w:t>
      </w:r>
      <w:r w:rsidRPr="00AB4BAE">
        <w:rPr>
          <w:spacing w:val="-1"/>
          <w:lang w:val="en-GB"/>
        </w:rPr>
        <w:t xml:space="preserve"> </w:t>
      </w:r>
      <w:r w:rsidRPr="00AB4BAE">
        <w:rPr>
          <w:lang w:val="en-GB"/>
        </w:rPr>
        <w:t>annually</w:t>
      </w:r>
      <w:r w:rsidRPr="00AB4BAE">
        <w:rPr>
          <w:spacing w:val="-2"/>
          <w:lang w:val="en-GB"/>
        </w:rPr>
        <w:t xml:space="preserve"> </w:t>
      </w:r>
      <w:r w:rsidRPr="00AB4BAE">
        <w:rPr>
          <w:lang w:val="en-GB"/>
        </w:rPr>
        <w:t>a</w:t>
      </w:r>
      <w:r w:rsidRPr="00AB4BAE">
        <w:rPr>
          <w:spacing w:val="-5"/>
          <w:lang w:val="en-GB"/>
        </w:rPr>
        <w:t xml:space="preserve"> </w:t>
      </w:r>
      <w:r w:rsidRPr="00AB4BAE">
        <w:rPr>
          <w:lang w:val="en-GB"/>
        </w:rPr>
        <w:t>Safeguarding</w:t>
      </w:r>
      <w:r w:rsidRPr="00AB4BAE">
        <w:rPr>
          <w:spacing w:val="-3"/>
          <w:lang w:val="en-GB"/>
        </w:rPr>
        <w:t xml:space="preserve"> </w:t>
      </w:r>
      <w:r w:rsidRPr="00AB4BAE">
        <w:rPr>
          <w:lang w:val="en-GB"/>
        </w:rPr>
        <w:t>Report,</w:t>
      </w:r>
      <w:r w:rsidRPr="00AB4BAE">
        <w:rPr>
          <w:spacing w:val="-4"/>
          <w:lang w:val="en-GB"/>
        </w:rPr>
        <w:t xml:space="preserve"> </w:t>
      </w:r>
      <w:r w:rsidRPr="00AB4BAE">
        <w:rPr>
          <w:lang w:val="en-GB"/>
        </w:rPr>
        <w:t>prepared</w:t>
      </w:r>
      <w:r w:rsidRPr="00AB4BAE">
        <w:rPr>
          <w:spacing w:val="-5"/>
          <w:lang w:val="en-GB"/>
        </w:rPr>
        <w:t xml:space="preserve"> </w:t>
      </w:r>
      <w:r w:rsidRPr="00AB4BAE">
        <w:rPr>
          <w:lang w:val="en-GB"/>
        </w:rPr>
        <w:t>by</w:t>
      </w:r>
      <w:r w:rsidRPr="00AB4BAE">
        <w:rPr>
          <w:spacing w:val="-3"/>
          <w:lang w:val="en-GB"/>
        </w:rPr>
        <w:t xml:space="preserve"> </w:t>
      </w:r>
      <w:r w:rsidRPr="00AB4BAE">
        <w:rPr>
          <w:lang w:val="en-GB"/>
        </w:rPr>
        <w:t>the Designated Safeguarding Lead.</w:t>
      </w:r>
    </w:p>
    <w:p w14:paraId="14640C9D" w14:textId="77777777" w:rsidR="0037111F" w:rsidRPr="00AB4BAE" w:rsidRDefault="0037111F">
      <w:pPr>
        <w:pStyle w:val="BodyText"/>
        <w:spacing w:before="33"/>
        <w:rPr>
          <w:lang w:val="en-GB"/>
        </w:rPr>
      </w:pPr>
    </w:p>
    <w:p w14:paraId="14640C9E" w14:textId="77777777" w:rsidR="0037111F" w:rsidRPr="00AB4BAE" w:rsidRDefault="00FE79A4">
      <w:pPr>
        <w:pStyle w:val="Heading1"/>
        <w:numPr>
          <w:ilvl w:val="0"/>
          <w:numId w:val="3"/>
        </w:numPr>
        <w:tabs>
          <w:tab w:val="left" w:pos="466"/>
        </w:tabs>
        <w:ind w:left="466" w:hanging="246"/>
        <w:rPr>
          <w:lang w:val="en-GB"/>
        </w:rPr>
      </w:pPr>
      <w:r w:rsidRPr="00AB4BAE">
        <w:rPr>
          <w:lang w:val="en-GB"/>
        </w:rPr>
        <w:t>Named</w:t>
      </w:r>
      <w:r w:rsidRPr="00AB4BAE">
        <w:rPr>
          <w:spacing w:val="-5"/>
          <w:lang w:val="en-GB"/>
        </w:rPr>
        <w:t xml:space="preserve"> </w:t>
      </w:r>
      <w:r w:rsidRPr="00AB4BAE">
        <w:rPr>
          <w:lang w:val="en-GB"/>
        </w:rPr>
        <w:t>Staff</w:t>
      </w:r>
      <w:r w:rsidRPr="00AB4BAE">
        <w:rPr>
          <w:spacing w:val="-3"/>
          <w:lang w:val="en-GB"/>
        </w:rPr>
        <w:t xml:space="preserve"> </w:t>
      </w:r>
      <w:r w:rsidRPr="00AB4BAE">
        <w:rPr>
          <w:lang w:val="en-GB"/>
        </w:rPr>
        <w:t>and</w:t>
      </w:r>
      <w:r w:rsidRPr="00AB4BAE">
        <w:rPr>
          <w:spacing w:val="-2"/>
          <w:lang w:val="en-GB"/>
        </w:rPr>
        <w:t xml:space="preserve"> Contacts</w:t>
      </w:r>
    </w:p>
    <w:p w14:paraId="14640C9F" w14:textId="77777777" w:rsidR="0037111F" w:rsidRPr="00AB4BAE" w:rsidRDefault="0037111F">
      <w:pPr>
        <w:pStyle w:val="BodyText"/>
        <w:spacing w:before="75"/>
        <w:rPr>
          <w:b/>
          <w:lang w:val="en-GB"/>
        </w:rPr>
      </w:pPr>
    </w:p>
    <w:p w14:paraId="14640CA0" w14:textId="3BA2654C" w:rsidR="0037111F" w:rsidRDefault="00FE79A4">
      <w:pPr>
        <w:pStyle w:val="BodyText"/>
        <w:tabs>
          <w:tab w:val="left" w:pos="3820"/>
        </w:tabs>
        <w:spacing w:before="1" w:line="276" w:lineRule="auto"/>
        <w:ind w:left="220" w:right="629"/>
        <w:rPr>
          <w:u w:val="single"/>
          <w:lang w:val="en-GB"/>
        </w:rPr>
      </w:pPr>
      <w:r w:rsidRPr="00AB4BAE">
        <w:rPr>
          <w:lang w:val="en-GB"/>
        </w:rPr>
        <w:t xml:space="preserve">Trust Designated Safeguarding Lead: Kevin Butlin: </w:t>
      </w:r>
      <w:hyperlink r:id="rId6">
        <w:r w:rsidRPr="00AB4BAE">
          <w:rPr>
            <w:color w:val="1154CC"/>
            <w:u w:val="single" w:color="1154CC"/>
            <w:lang w:val="en-GB"/>
          </w:rPr>
          <w:t>kevin.butlin@plymouthcast.org.uk</w:t>
        </w:r>
      </w:hyperlink>
      <w:r w:rsidRPr="00AB4BAE">
        <w:rPr>
          <w:color w:val="1154CC"/>
          <w:lang w:val="en-GB"/>
        </w:rPr>
        <w:t xml:space="preserve"> </w:t>
      </w:r>
      <w:r w:rsidRPr="00AB4BAE">
        <w:rPr>
          <w:lang w:val="en-GB"/>
        </w:rPr>
        <w:t>Trust Lead Safeguarding Director:</w:t>
      </w:r>
      <w:r w:rsidR="001E1F20">
        <w:rPr>
          <w:lang w:val="en-GB"/>
        </w:rPr>
        <w:t xml:space="preserve"> Polly Montague</w:t>
      </w:r>
      <w:r w:rsidRPr="00AB4BAE">
        <w:rPr>
          <w:lang w:val="en-GB"/>
        </w:rPr>
        <w:t>:</w:t>
      </w:r>
      <w:r w:rsidRPr="00AB4BAE">
        <w:rPr>
          <w:spacing w:val="-15"/>
          <w:lang w:val="en-GB"/>
        </w:rPr>
        <w:t xml:space="preserve"> </w:t>
      </w:r>
      <w:hyperlink r:id="rId7" w:history="1">
        <w:r w:rsidR="001E1F20" w:rsidRPr="00433D73">
          <w:rPr>
            <w:rStyle w:val="Hyperlink"/>
            <w:lang w:val="en-GB"/>
          </w:rPr>
          <w:t>polly.montague@plymouthcast.com</w:t>
        </w:r>
      </w:hyperlink>
    </w:p>
    <w:p w14:paraId="14640CA1" w14:textId="77777777" w:rsidR="0037111F" w:rsidRPr="00AB4BAE" w:rsidRDefault="0037111F">
      <w:pPr>
        <w:pStyle w:val="BodyText"/>
        <w:spacing w:before="38"/>
        <w:rPr>
          <w:lang w:val="en-GB"/>
        </w:rPr>
      </w:pPr>
    </w:p>
    <w:p w14:paraId="14640CA2" w14:textId="77777777" w:rsidR="0037111F" w:rsidRPr="00AB4BAE" w:rsidRDefault="00FE79A4">
      <w:pPr>
        <w:pStyle w:val="Heading1"/>
        <w:numPr>
          <w:ilvl w:val="0"/>
          <w:numId w:val="3"/>
        </w:numPr>
        <w:tabs>
          <w:tab w:val="left" w:pos="466"/>
        </w:tabs>
        <w:ind w:left="466" w:hanging="246"/>
        <w:rPr>
          <w:lang w:val="en-GB"/>
        </w:rPr>
      </w:pPr>
      <w:r w:rsidRPr="00AB4BAE">
        <w:rPr>
          <w:spacing w:val="-2"/>
          <w:lang w:val="en-GB"/>
        </w:rPr>
        <w:t>Circulation</w:t>
      </w:r>
    </w:p>
    <w:p w14:paraId="14640CA3" w14:textId="77777777" w:rsidR="0037111F" w:rsidRPr="00AB4BAE" w:rsidRDefault="0037111F">
      <w:pPr>
        <w:pStyle w:val="BodyText"/>
        <w:spacing w:before="75"/>
        <w:rPr>
          <w:b/>
          <w:lang w:val="en-GB"/>
        </w:rPr>
      </w:pPr>
    </w:p>
    <w:p w14:paraId="14640CA4" w14:textId="77777777" w:rsidR="0037111F" w:rsidRPr="00AB4BAE" w:rsidRDefault="00FE79A4">
      <w:pPr>
        <w:pStyle w:val="ListParagraph"/>
        <w:numPr>
          <w:ilvl w:val="0"/>
          <w:numId w:val="1"/>
        </w:numPr>
        <w:tabs>
          <w:tab w:val="left" w:pos="940"/>
        </w:tabs>
        <w:spacing w:line="276" w:lineRule="auto"/>
        <w:ind w:right="702"/>
        <w:rPr>
          <w:lang w:val="en-GB"/>
        </w:rPr>
      </w:pPr>
      <w:r w:rsidRPr="00AB4BAE">
        <w:rPr>
          <w:lang w:val="en-GB"/>
        </w:rPr>
        <w:t>This</w:t>
      </w:r>
      <w:r w:rsidRPr="00AB4BAE">
        <w:rPr>
          <w:spacing w:val="-2"/>
          <w:lang w:val="en-GB"/>
        </w:rPr>
        <w:t xml:space="preserve"> </w:t>
      </w:r>
      <w:r w:rsidRPr="00AB4BAE">
        <w:rPr>
          <w:lang w:val="en-GB"/>
        </w:rPr>
        <w:t>Statement</w:t>
      </w:r>
      <w:r w:rsidRPr="00AB4BAE">
        <w:rPr>
          <w:spacing w:val="-4"/>
          <w:lang w:val="en-GB"/>
        </w:rPr>
        <w:t xml:space="preserve"> </w:t>
      </w:r>
      <w:r w:rsidRPr="00AB4BAE">
        <w:rPr>
          <w:lang w:val="en-GB"/>
        </w:rPr>
        <w:t>will</w:t>
      </w:r>
      <w:r w:rsidRPr="00AB4BAE">
        <w:rPr>
          <w:spacing w:val="-3"/>
          <w:lang w:val="en-GB"/>
        </w:rPr>
        <w:t xml:space="preserve"> </w:t>
      </w:r>
      <w:r w:rsidRPr="00AB4BAE">
        <w:rPr>
          <w:lang w:val="en-GB"/>
        </w:rPr>
        <w:t>be</w:t>
      </w:r>
      <w:r w:rsidRPr="00AB4BAE">
        <w:rPr>
          <w:spacing w:val="-3"/>
          <w:lang w:val="en-GB"/>
        </w:rPr>
        <w:t xml:space="preserve"> </w:t>
      </w:r>
      <w:r w:rsidRPr="00AB4BAE">
        <w:rPr>
          <w:lang w:val="en-GB"/>
        </w:rPr>
        <w:t>published</w:t>
      </w:r>
      <w:r w:rsidRPr="00AB4BAE">
        <w:rPr>
          <w:spacing w:val="-3"/>
          <w:lang w:val="en-GB"/>
        </w:rPr>
        <w:t xml:space="preserve"> </w:t>
      </w:r>
      <w:r w:rsidRPr="00AB4BAE">
        <w:rPr>
          <w:lang w:val="en-GB"/>
        </w:rPr>
        <w:t>on</w:t>
      </w:r>
      <w:r w:rsidRPr="00AB4BAE">
        <w:rPr>
          <w:spacing w:val="-3"/>
          <w:lang w:val="en-GB"/>
        </w:rPr>
        <w:t xml:space="preserve"> </w:t>
      </w:r>
      <w:r w:rsidRPr="00AB4BAE">
        <w:rPr>
          <w:lang w:val="en-GB"/>
        </w:rPr>
        <w:t>the</w:t>
      </w:r>
      <w:r w:rsidRPr="00AB4BAE">
        <w:rPr>
          <w:spacing w:val="-5"/>
          <w:lang w:val="en-GB"/>
        </w:rPr>
        <w:t xml:space="preserve"> </w:t>
      </w:r>
      <w:r w:rsidRPr="00AB4BAE">
        <w:rPr>
          <w:lang w:val="en-GB"/>
        </w:rPr>
        <w:t>Trust’s</w:t>
      </w:r>
      <w:r w:rsidRPr="00AB4BAE">
        <w:rPr>
          <w:spacing w:val="-2"/>
          <w:lang w:val="en-GB"/>
        </w:rPr>
        <w:t xml:space="preserve"> </w:t>
      </w:r>
      <w:r w:rsidRPr="00AB4BAE">
        <w:rPr>
          <w:lang w:val="en-GB"/>
        </w:rPr>
        <w:t>website</w:t>
      </w:r>
      <w:r w:rsidRPr="00AB4BAE">
        <w:rPr>
          <w:spacing w:val="-3"/>
          <w:lang w:val="en-GB"/>
        </w:rPr>
        <w:t xml:space="preserve"> </w:t>
      </w:r>
      <w:r w:rsidRPr="00AB4BAE">
        <w:rPr>
          <w:lang w:val="en-GB"/>
        </w:rPr>
        <w:t>and</w:t>
      </w:r>
      <w:r w:rsidRPr="00AB4BAE">
        <w:rPr>
          <w:spacing w:val="-3"/>
          <w:lang w:val="en-GB"/>
        </w:rPr>
        <w:t xml:space="preserve"> </w:t>
      </w:r>
      <w:r w:rsidRPr="00AB4BAE">
        <w:rPr>
          <w:lang w:val="en-GB"/>
        </w:rPr>
        <w:t>included</w:t>
      </w:r>
      <w:r w:rsidRPr="00AB4BAE">
        <w:rPr>
          <w:spacing w:val="-5"/>
          <w:lang w:val="en-GB"/>
        </w:rPr>
        <w:t xml:space="preserve"> </w:t>
      </w:r>
      <w:r w:rsidRPr="00AB4BAE">
        <w:rPr>
          <w:lang w:val="en-GB"/>
        </w:rPr>
        <w:t>in</w:t>
      </w:r>
      <w:r w:rsidRPr="00AB4BAE">
        <w:rPr>
          <w:spacing w:val="-3"/>
          <w:lang w:val="en-GB"/>
        </w:rPr>
        <w:t xml:space="preserve"> </w:t>
      </w:r>
      <w:r w:rsidRPr="00AB4BAE">
        <w:rPr>
          <w:lang w:val="en-GB"/>
        </w:rPr>
        <w:t>the</w:t>
      </w:r>
      <w:r w:rsidRPr="00AB4BAE">
        <w:rPr>
          <w:spacing w:val="-3"/>
          <w:lang w:val="en-GB"/>
        </w:rPr>
        <w:t xml:space="preserve"> </w:t>
      </w:r>
      <w:r w:rsidRPr="00AB4BAE">
        <w:rPr>
          <w:lang w:val="en-GB"/>
        </w:rPr>
        <w:t>Trust’s Policy Monitoring Schedule.</w:t>
      </w:r>
    </w:p>
    <w:p w14:paraId="14640CA5" w14:textId="77777777" w:rsidR="0037111F" w:rsidRPr="00AB4BAE" w:rsidRDefault="00FE79A4">
      <w:pPr>
        <w:pStyle w:val="ListParagraph"/>
        <w:numPr>
          <w:ilvl w:val="0"/>
          <w:numId w:val="1"/>
        </w:numPr>
        <w:tabs>
          <w:tab w:val="left" w:pos="940"/>
        </w:tabs>
        <w:spacing w:before="2" w:line="276" w:lineRule="auto"/>
        <w:ind w:right="1097"/>
        <w:rPr>
          <w:lang w:val="en-GB"/>
        </w:rPr>
      </w:pPr>
      <w:r w:rsidRPr="00AB4BAE">
        <w:rPr>
          <w:lang w:val="en-GB"/>
        </w:rPr>
        <w:t>This</w:t>
      </w:r>
      <w:r w:rsidRPr="00AB4BAE">
        <w:rPr>
          <w:spacing w:val="-4"/>
          <w:lang w:val="en-GB"/>
        </w:rPr>
        <w:t xml:space="preserve"> </w:t>
      </w:r>
      <w:r w:rsidRPr="00AB4BAE">
        <w:rPr>
          <w:lang w:val="en-GB"/>
        </w:rPr>
        <w:t>wil</w:t>
      </w:r>
      <w:r w:rsidRPr="00AB4BAE">
        <w:rPr>
          <w:lang w:val="en-GB"/>
        </w:rPr>
        <w:t>l</w:t>
      </w:r>
      <w:r w:rsidRPr="00AB4BAE">
        <w:rPr>
          <w:spacing w:val="-5"/>
          <w:lang w:val="en-GB"/>
        </w:rPr>
        <w:t xml:space="preserve"> </w:t>
      </w:r>
      <w:r w:rsidRPr="00AB4BAE">
        <w:rPr>
          <w:lang w:val="en-GB"/>
        </w:rPr>
        <w:t>be</w:t>
      </w:r>
      <w:r w:rsidRPr="00AB4BAE">
        <w:rPr>
          <w:spacing w:val="-5"/>
          <w:lang w:val="en-GB"/>
        </w:rPr>
        <w:t xml:space="preserve"> </w:t>
      </w:r>
      <w:r w:rsidRPr="00AB4BAE">
        <w:rPr>
          <w:lang w:val="en-GB"/>
        </w:rPr>
        <w:t>available</w:t>
      </w:r>
      <w:r w:rsidRPr="00AB4BAE">
        <w:rPr>
          <w:spacing w:val="-5"/>
          <w:lang w:val="en-GB"/>
        </w:rPr>
        <w:t xml:space="preserve"> </w:t>
      </w:r>
      <w:r w:rsidRPr="00AB4BAE">
        <w:rPr>
          <w:lang w:val="en-GB"/>
        </w:rPr>
        <w:t>to</w:t>
      </w:r>
      <w:r w:rsidRPr="00AB4BAE">
        <w:rPr>
          <w:spacing w:val="-5"/>
          <w:lang w:val="en-GB"/>
        </w:rPr>
        <w:t xml:space="preserve"> </w:t>
      </w:r>
      <w:r w:rsidRPr="00AB4BAE">
        <w:rPr>
          <w:lang w:val="en-GB"/>
        </w:rPr>
        <w:t>every</w:t>
      </w:r>
      <w:r w:rsidRPr="00AB4BAE">
        <w:rPr>
          <w:spacing w:val="-5"/>
          <w:lang w:val="en-GB"/>
        </w:rPr>
        <w:t xml:space="preserve"> </w:t>
      </w:r>
      <w:r w:rsidRPr="00AB4BAE">
        <w:rPr>
          <w:lang w:val="en-GB"/>
        </w:rPr>
        <w:t>Member,</w:t>
      </w:r>
      <w:r w:rsidRPr="00AB4BAE">
        <w:rPr>
          <w:spacing w:val="-3"/>
          <w:lang w:val="en-GB"/>
        </w:rPr>
        <w:t xml:space="preserve"> </w:t>
      </w:r>
      <w:r w:rsidRPr="00AB4BAE">
        <w:rPr>
          <w:lang w:val="en-GB"/>
        </w:rPr>
        <w:t>Trustee/Director,</w:t>
      </w:r>
      <w:r w:rsidRPr="00AB4BAE">
        <w:rPr>
          <w:spacing w:val="-5"/>
          <w:lang w:val="en-GB"/>
        </w:rPr>
        <w:t xml:space="preserve"> </w:t>
      </w:r>
      <w:r w:rsidRPr="00AB4BAE">
        <w:rPr>
          <w:lang w:val="en-GB"/>
        </w:rPr>
        <w:t>Governor</w:t>
      </w:r>
      <w:r w:rsidRPr="00AB4BAE">
        <w:rPr>
          <w:spacing w:val="-4"/>
          <w:lang w:val="en-GB"/>
        </w:rPr>
        <w:t xml:space="preserve"> </w:t>
      </w:r>
      <w:r w:rsidRPr="00AB4BAE">
        <w:rPr>
          <w:lang w:val="en-GB"/>
        </w:rPr>
        <w:t>and</w:t>
      </w:r>
      <w:r w:rsidRPr="00AB4BAE">
        <w:rPr>
          <w:spacing w:val="-6"/>
          <w:lang w:val="en-GB"/>
        </w:rPr>
        <w:t xml:space="preserve"> </w:t>
      </w:r>
      <w:r w:rsidRPr="00AB4BAE">
        <w:rPr>
          <w:lang w:val="en-GB"/>
        </w:rPr>
        <w:t>Senior Employee through the Trust’s website and intranet.</w:t>
      </w:r>
    </w:p>
    <w:p w14:paraId="14640CA6" w14:textId="49A77C59" w:rsidR="0037111F" w:rsidRPr="00AB4BAE" w:rsidRDefault="00FE79A4">
      <w:pPr>
        <w:pStyle w:val="ListParagraph"/>
        <w:numPr>
          <w:ilvl w:val="0"/>
          <w:numId w:val="1"/>
        </w:numPr>
        <w:tabs>
          <w:tab w:val="left" w:pos="940"/>
        </w:tabs>
        <w:spacing w:line="276" w:lineRule="auto"/>
        <w:ind w:right="561"/>
        <w:rPr>
          <w:lang w:val="en-GB"/>
        </w:rPr>
      </w:pPr>
      <w:r w:rsidRPr="00AB4BAE">
        <w:rPr>
          <w:lang w:val="en-GB"/>
        </w:rPr>
        <w:t>The</w:t>
      </w:r>
      <w:r w:rsidRPr="00AB4BAE">
        <w:rPr>
          <w:spacing w:val="-4"/>
          <w:lang w:val="en-GB"/>
        </w:rPr>
        <w:t xml:space="preserve"> </w:t>
      </w:r>
      <w:r>
        <w:rPr>
          <w:lang w:val="en-GB"/>
        </w:rPr>
        <w:t>Directors</w:t>
      </w:r>
      <w:r w:rsidRPr="00AB4BAE">
        <w:rPr>
          <w:spacing w:val="-3"/>
          <w:lang w:val="en-GB"/>
        </w:rPr>
        <w:t xml:space="preserve"> </w:t>
      </w:r>
      <w:r w:rsidRPr="00AB4BAE">
        <w:rPr>
          <w:lang w:val="en-GB"/>
        </w:rPr>
        <w:t>are</w:t>
      </w:r>
      <w:r w:rsidRPr="00AB4BAE">
        <w:rPr>
          <w:spacing w:val="-6"/>
          <w:lang w:val="en-GB"/>
        </w:rPr>
        <w:t xml:space="preserve"> </w:t>
      </w:r>
      <w:r w:rsidRPr="00AB4BAE">
        <w:rPr>
          <w:lang w:val="en-GB"/>
        </w:rPr>
        <w:t>responsible</w:t>
      </w:r>
      <w:r w:rsidRPr="00AB4BAE">
        <w:rPr>
          <w:spacing w:val="-4"/>
          <w:lang w:val="en-GB"/>
        </w:rPr>
        <w:t xml:space="preserve"> </w:t>
      </w:r>
      <w:r w:rsidRPr="00AB4BAE">
        <w:rPr>
          <w:lang w:val="en-GB"/>
        </w:rPr>
        <w:t>for</w:t>
      </w:r>
      <w:r w:rsidRPr="00AB4BAE">
        <w:rPr>
          <w:spacing w:val="-5"/>
          <w:lang w:val="en-GB"/>
        </w:rPr>
        <w:t xml:space="preserve"> </w:t>
      </w:r>
      <w:r w:rsidRPr="00AB4BAE">
        <w:rPr>
          <w:lang w:val="en-GB"/>
        </w:rPr>
        <w:t>overseeing,</w:t>
      </w:r>
      <w:r w:rsidRPr="00AB4BAE">
        <w:rPr>
          <w:spacing w:val="-2"/>
          <w:lang w:val="en-GB"/>
        </w:rPr>
        <w:t xml:space="preserve"> </w:t>
      </w:r>
      <w:r w:rsidRPr="00AB4BAE">
        <w:rPr>
          <w:lang w:val="en-GB"/>
        </w:rPr>
        <w:t>reviewing,</w:t>
      </w:r>
      <w:r w:rsidRPr="00AB4BAE">
        <w:rPr>
          <w:spacing w:val="-2"/>
          <w:lang w:val="en-GB"/>
        </w:rPr>
        <w:t xml:space="preserve"> </w:t>
      </w:r>
      <w:r w:rsidRPr="00AB4BAE">
        <w:rPr>
          <w:lang w:val="en-GB"/>
        </w:rPr>
        <w:t>and</w:t>
      </w:r>
      <w:r w:rsidRPr="00AB4BAE">
        <w:rPr>
          <w:spacing w:val="-4"/>
          <w:lang w:val="en-GB"/>
        </w:rPr>
        <w:t xml:space="preserve"> </w:t>
      </w:r>
      <w:r w:rsidRPr="00AB4BAE">
        <w:rPr>
          <w:lang w:val="en-GB"/>
        </w:rPr>
        <w:t>organising</w:t>
      </w:r>
      <w:r w:rsidRPr="00AB4BAE">
        <w:rPr>
          <w:spacing w:val="-4"/>
          <w:lang w:val="en-GB"/>
        </w:rPr>
        <w:t xml:space="preserve"> </w:t>
      </w:r>
      <w:r w:rsidRPr="00AB4BAE">
        <w:rPr>
          <w:lang w:val="en-GB"/>
        </w:rPr>
        <w:t>the</w:t>
      </w:r>
      <w:r w:rsidRPr="00AB4BAE">
        <w:rPr>
          <w:spacing w:val="-4"/>
          <w:lang w:val="en-GB"/>
        </w:rPr>
        <w:t xml:space="preserve"> </w:t>
      </w:r>
      <w:r w:rsidRPr="00AB4BAE">
        <w:rPr>
          <w:lang w:val="en-GB"/>
        </w:rPr>
        <w:t>revision of this statement.</w:t>
      </w:r>
    </w:p>
    <w:p w14:paraId="14640CA7" w14:textId="77777777" w:rsidR="0037111F" w:rsidRPr="00AB4BAE" w:rsidRDefault="0037111F">
      <w:pPr>
        <w:pStyle w:val="BodyText"/>
        <w:spacing w:before="38"/>
        <w:rPr>
          <w:lang w:val="en-GB"/>
        </w:rPr>
      </w:pPr>
    </w:p>
    <w:p w14:paraId="14640CA8" w14:textId="77777777" w:rsidR="0037111F" w:rsidRPr="00AB4BAE" w:rsidRDefault="00FE79A4">
      <w:pPr>
        <w:pStyle w:val="Heading1"/>
        <w:rPr>
          <w:lang w:val="en-GB"/>
        </w:rPr>
      </w:pPr>
      <w:r w:rsidRPr="00AB4BAE">
        <w:rPr>
          <w:spacing w:val="-2"/>
          <w:lang w:val="en-GB"/>
        </w:rPr>
        <w:t>Adoption</w:t>
      </w:r>
    </w:p>
    <w:p w14:paraId="14640CA9" w14:textId="77777777" w:rsidR="0037111F" w:rsidRPr="00AB4BAE" w:rsidRDefault="0037111F">
      <w:pPr>
        <w:pStyle w:val="BodyText"/>
        <w:spacing w:before="74"/>
        <w:rPr>
          <w:b/>
          <w:lang w:val="en-GB"/>
        </w:rPr>
      </w:pPr>
    </w:p>
    <w:p w14:paraId="14640CAA" w14:textId="54CEE0A6" w:rsidR="0037111F" w:rsidRDefault="00FE79A4">
      <w:pPr>
        <w:pStyle w:val="BodyText"/>
        <w:spacing w:before="1"/>
        <w:ind w:left="220"/>
      </w:pPr>
      <w:r w:rsidRPr="00AB4BAE">
        <w:rPr>
          <w:lang w:val="en-GB"/>
        </w:rPr>
        <w:t>This</w:t>
      </w:r>
      <w:r w:rsidRPr="00AB4BAE">
        <w:rPr>
          <w:spacing w:val="-5"/>
          <w:lang w:val="en-GB"/>
        </w:rPr>
        <w:t xml:space="preserve"> </w:t>
      </w:r>
      <w:r w:rsidRPr="00AB4BAE">
        <w:rPr>
          <w:lang w:val="en-GB"/>
        </w:rPr>
        <w:t>has</w:t>
      </w:r>
      <w:r w:rsidRPr="00AB4BAE">
        <w:rPr>
          <w:spacing w:val="-3"/>
          <w:lang w:val="en-GB"/>
        </w:rPr>
        <w:t xml:space="preserve"> </w:t>
      </w:r>
      <w:r w:rsidRPr="00AB4BAE">
        <w:rPr>
          <w:lang w:val="en-GB"/>
        </w:rPr>
        <w:t>been</w:t>
      </w:r>
      <w:r w:rsidRPr="00AB4BAE">
        <w:rPr>
          <w:spacing w:val="-6"/>
          <w:lang w:val="en-GB"/>
        </w:rPr>
        <w:t xml:space="preserve"> </w:t>
      </w:r>
      <w:r w:rsidRPr="00AB4BAE">
        <w:rPr>
          <w:lang w:val="en-GB"/>
        </w:rPr>
        <w:t>adopted</w:t>
      </w:r>
      <w:r w:rsidRPr="00AB4BAE">
        <w:rPr>
          <w:spacing w:val="-5"/>
          <w:lang w:val="en-GB"/>
        </w:rPr>
        <w:t xml:space="preserve"> </w:t>
      </w:r>
      <w:r w:rsidRPr="00AB4BAE">
        <w:rPr>
          <w:lang w:val="en-GB"/>
        </w:rPr>
        <w:t>by</w:t>
      </w:r>
      <w:r w:rsidRPr="00AB4BAE">
        <w:rPr>
          <w:spacing w:val="-3"/>
          <w:lang w:val="en-GB"/>
        </w:rPr>
        <w:t xml:space="preserve"> </w:t>
      </w:r>
      <w:r w:rsidRPr="00AB4BAE">
        <w:rPr>
          <w:lang w:val="en-GB"/>
        </w:rPr>
        <w:t>the</w:t>
      </w:r>
      <w:r w:rsidRPr="00AB4BAE">
        <w:rPr>
          <w:spacing w:val="-6"/>
          <w:lang w:val="en-GB"/>
        </w:rPr>
        <w:t xml:space="preserve"> </w:t>
      </w:r>
      <w:r>
        <w:rPr>
          <w:lang w:val="en-GB"/>
        </w:rPr>
        <w:t>Directors</w:t>
      </w:r>
      <w:r w:rsidRPr="00AB4BAE">
        <w:rPr>
          <w:spacing w:val="-5"/>
          <w:lang w:val="en-GB"/>
        </w:rPr>
        <w:t xml:space="preserve"> </w:t>
      </w:r>
      <w:r w:rsidRPr="00AB4BAE">
        <w:rPr>
          <w:lang w:val="en-GB"/>
        </w:rPr>
        <w:t>of</w:t>
      </w:r>
      <w:r w:rsidRPr="00AB4BAE">
        <w:rPr>
          <w:spacing w:val="-5"/>
          <w:lang w:val="en-GB"/>
        </w:rPr>
        <w:t xml:space="preserve"> </w:t>
      </w:r>
      <w:r w:rsidRPr="00AB4BAE">
        <w:rPr>
          <w:lang w:val="en-GB"/>
        </w:rPr>
        <w:t>Plymouth</w:t>
      </w:r>
      <w:r w:rsidRPr="00AB4BAE">
        <w:rPr>
          <w:spacing w:val="-4"/>
          <w:lang w:val="en-GB"/>
        </w:rPr>
        <w:t xml:space="preserve"> </w:t>
      </w:r>
      <w:r w:rsidRPr="00AB4BAE">
        <w:rPr>
          <w:lang w:val="en-GB"/>
        </w:rPr>
        <w:t>CAST</w:t>
      </w:r>
      <w:r w:rsidRPr="00AB4BAE">
        <w:rPr>
          <w:spacing w:val="-5"/>
          <w:lang w:val="en-GB"/>
        </w:rPr>
        <w:t xml:space="preserve"> </w:t>
      </w:r>
      <w:r w:rsidRPr="00AB4BAE">
        <w:rPr>
          <w:lang w:val="en-GB"/>
        </w:rPr>
        <w:t>Multi</w:t>
      </w:r>
      <w:r w:rsidRPr="00AB4BAE">
        <w:rPr>
          <w:spacing w:val="-4"/>
          <w:lang w:val="en-GB"/>
        </w:rPr>
        <w:t xml:space="preserve"> </w:t>
      </w:r>
      <w:r w:rsidRPr="00AB4BAE">
        <w:rPr>
          <w:lang w:val="en-GB"/>
        </w:rPr>
        <w:t>Academy</w:t>
      </w:r>
      <w:r w:rsidRPr="00AB4BAE">
        <w:rPr>
          <w:spacing w:val="-5"/>
          <w:lang w:val="en-GB"/>
        </w:rPr>
        <w:t xml:space="preserve"> </w:t>
      </w:r>
      <w:r w:rsidRPr="00AB4BAE">
        <w:rPr>
          <w:spacing w:val="-2"/>
          <w:lang w:val="en-GB"/>
        </w:rPr>
        <w:t>Trust</w:t>
      </w:r>
    </w:p>
    <w:sectPr w:rsidR="0037111F">
      <w:pgSz w:w="11910" w:h="16840"/>
      <w:pgMar w:top="1360" w:right="10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7D61"/>
    <w:multiLevelType w:val="hybridMultilevel"/>
    <w:tmpl w:val="7F5ED682"/>
    <w:lvl w:ilvl="0" w:tplc="EA04613A">
      <w:start w:val="2"/>
      <w:numFmt w:val="decimal"/>
      <w:lvlText w:val="%1."/>
      <w:lvlJc w:val="left"/>
      <w:pPr>
        <w:ind w:left="467" w:hanging="248"/>
        <w:jc w:val="left"/>
      </w:pPr>
      <w:rPr>
        <w:rFonts w:ascii="Arial" w:eastAsia="Arial" w:hAnsi="Arial" w:cs="Arial" w:hint="default"/>
        <w:b w:val="0"/>
        <w:bCs w:val="0"/>
        <w:i w:val="0"/>
        <w:iCs w:val="0"/>
        <w:spacing w:val="-1"/>
        <w:w w:val="100"/>
        <w:sz w:val="22"/>
        <w:szCs w:val="22"/>
        <w:lang w:val="en-US" w:eastAsia="en-US" w:bidi="ar-SA"/>
      </w:rPr>
    </w:lvl>
    <w:lvl w:ilvl="1" w:tplc="48B0F6A2">
      <w:numFmt w:val="bullet"/>
      <w:lvlText w:val="•"/>
      <w:lvlJc w:val="left"/>
      <w:pPr>
        <w:ind w:left="359" w:hanging="139"/>
      </w:pPr>
      <w:rPr>
        <w:rFonts w:ascii="Arial" w:eastAsia="Arial" w:hAnsi="Arial" w:cs="Arial" w:hint="default"/>
        <w:b w:val="0"/>
        <w:bCs w:val="0"/>
        <w:i w:val="0"/>
        <w:iCs w:val="0"/>
        <w:spacing w:val="0"/>
        <w:w w:val="100"/>
        <w:sz w:val="22"/>
        <w:szCs w:val="22"/>
        <w:lang w:val="en-US" w:eastAsia="en-US" w:bidi="ar-SA"/>
      </w:rPr>
    </w:lvl>
    <w:lvl w:ilvl="2" w:tplc="50E85520">
      <w:numFmt w:val="bullet"/>
      <w:lvlText w:val="•"/>
      <w:lvlJc w:val="left"/>
      <w:pPr>
        <w:ind w:left="1478" w:hanging="139"/>
      </w:pPr>
      <w:rPr>
        <w:rFonts w:hint="default"/>
        <w:lang w:val="en-US" w:eastAsia="en-US" w:bidi="ar-SA"/>
      </w:rPr>
    </w:lvl>
    <w:lvl w:ilvl="3" w:tplc="3774D530">
      <w:numFmt w:val="bullet"/>
      <w:lvlText w:val="•"/>
      <w:lvlJc w:val="left"/>
      <w:pPr>
        <w:ind w:left="2497" w:hanging="139"/>
      </w:pPr>
      <w:rPr>
        <w:rFonts w:hint="default"/>
        <w:lang w:val="en-US" w:eastAsia="en-US" w:bidi="ar-SA"/>
      </w:rPr>
    </w:lvl>
    <w:lvl w:ilvl="4" w:tplc="1BCA5334">
      <w:numFmt w:val="bullet"/>
      <w:lvlText w:val="•"/>
      <w:lvlJc w:val="left"/>
      <w:pPr>
        <w:ind w:left="3516" w:hanging="139"/>
      </w:pPr>
      <w:rPr>
        <w:rFonts w:hint="default"/>
        <w:lang w:val="en-US" w:eastAsia="en-US" w:bidi="ar-SA"/>
      </w:rPr>
    </w:lvl>
    <w:lvl w:ilvl="5" w:tplc="41BC51B6">
      <w:numFmt w:val="bullet"/>
      <w:lvlText w:val="•"/>
      <w:lvlJc w:val="left"/>
      <w:pPr>
        <w:ind w:left="4535" w:hanging="139"/>
      </w:pPr>
      <w:rPr>
        <w:rFonts w:hint="default"/>
        <w:lang w:val="en-US" w:eastAsia="en-US" w:bidi="ar-SA"/>
      </w:rPr>
    </w:lvl>
    <w:lvl w:ilvl="6" w:tplc="0E2ACCAE">
      <w:numFmt w:val="bullet"/>
      <w:lvlText w:val="•"/>
      <w:lvlJc w:val="left"/>
      <w:pPr>
        <w:ind w:left="5553" w:hanging="139"/>
      </w:pPr>
      <w:rPr>
        <w:rFonts w:hint="default"/>
        <w:lang w:val="en-US" w:eastAsia="en-US" w:bidi="ar-SA"/>
      </w:rPr>
    </w:lvl>
    <w:lvl w:ilvl="7" w:tplc="A32EA298">
      <w:numFmt w:val="bullet"/>
      <w:lvlText w:val="•"/>
      <w:lvlJc w:val="left"/>
      <w:pPr>
        <w:ind w:left="6572" w:hanging="139"/>
      </w:pPr>
      <w:rPr>
        <w:rFonts w:hint="default"/>
        <w:lang w:val="en-US" w:eastAsia="en-US" w:bidi="ar-SA"/>
      </w:rPr>
    </w:lvl>
    <w:lvl w:ilvl="8" w:tplc="25161EF8">
      <w:numFmt w:val="bullet"/>
      <w:lvlText w:val="•"/>
      <w:lvlJc w:val="left"/>
      <w:pPr>
        <w:ind w:left="7591" w:hanging="139"/>
      </w:pPr>
      <w:rPr>
        <w:rFonts w:hint="default"/>
        <w:lang w:val="en-US" w:eastAsia="en-US" w:bidi="ar-SA"/>
      </w:rPr>
    </w:lvl>
  </w:abstractNum>
  <w:abstractNum w:abstractNumId="1" w15:restartNumberingAfterBreak="0">
    <w:nsid w:val="194408BC"/>
    <w:multiLevelType w:val="hybridMultilevel"/>
    <w:tmpl w:val="8A98674C"/>
    <w:lvl w:ilvl="0" w:tplc="34BC7190">
      <w:numFmt w:val="bullet"/>
      <w:lvlText w:val="●"/>
      <w:lvlJc w:val="left"/>
      <w:pPr>
        <w:ind w:left="940" w:hanging="360"/>
      </w:pPr>
      <w:rPr>
        <w:rFonts w:ascii="Arial" w:eastAsia="Arial" w:hAnsi="Arial" w:cs="Arial" w:hint="default"/>
        <w:b w:val="0"/>
        <w:bCs w:val="0"/>
        <w:i w:val="0"/>
        <w:iCs w:val="0"/>
        <w:spacing w:val="0"/>
        <w:w w:val="100"/>
        <w:sz w:val="22"/>
        <w:szCs w:val="22"/>
        <w:lang w:val="en-US" w:eastAsia="en-US" w:bidi="ar-SA"/>
      </w:rPr>
    </w:lvl>
    <w:lvl w:ilvl="1" w:tplc="0D026E50">
      <w:numFmt w:val="bullet"/>
      <w:lvlText w:val="•"/>
      <w:lvlJc w:val="left"/>
      <w:pPr>
        <w:ind w:left="1808" w:hanging="360"/>
      </w:pPr>
      <w:rPr>
        <w:rFonts w:hint="default"/>
        <w:lang w:val="en-US" w:eastAsia="en-US" w:bidi="ar-SA"/>
      </w:rPr>
    </w:lvl>
    <w:lvl w:ilvl="2" w:tplc="5AF870FE">
      <w:numFmt w:val="bullet"/>
      <w:lvlText w:val="•"/>
      <w:lvlJc w:val="left"/>
      <w:pPr>
        <w:ind w:left="2677" w:hanging="360"/>
      </w:pPr>
      <w:rPr>
        <w:rFonts w:hint="default"/>
        <w:lang w:val="en-US" w:eastAsia="en-US" w:bidi="ar-SA"/>
      </w:rPr>
    </w:lvl>
    <w:lvl w:ilvl="3" w:tplc="1D84A438">
      <w:numFmt w:val="bullet"/>
      <w:lvlText w:val="•"/>
      <w:lvlJc w:val="left"/>
      <w:pPr>
        <w:ind w:left="3546" w:hanging="360"/>
      </w:pPr>
      <w:rPr>
        <w:rFonts w:hint="default"/>
        <w:lang w:val="en-US" w:eastAsia="en-US" w:bidi="ar-SA"/>
      </w:rPr>
    </w:lvl>
    <w:lvl w:ilvl="4" w:tplc="65B2D54E">
      <w:numFmt w:val="bullet"/>
      <w:lvlText w:val="•"/>
      <w:lvlJc w:val="left"/>
      <w:pPr>
        <w:ind w:left="4415" w:hanging="360"/>
      </w:pPr>
      <w:rPr>
        <w:rFonts w:hint="default"/>
        <w:lang w:val="en-US" w:eastAsia="en-US" w:bidi="ar-SA"/>
      </w:rPr>
    </w:lvl>
    <w:lvl w:ilvl="5" w:tplc="C5FAC570">
      <w:numFmt w:val="bullet"/>
      <w:lvlText w:val="•"/>
      <w:lvlJc w:val="left"/>
      <w:pPr>
        <w:ind w:left="5284" w:hanging="360"/>
      </w:pPr>
      <w:rPr>
        <w:rFonts w:hint="default"/>
        <w:lang w:val="en-US" w:eastAsia="en-US" w:bidi="ar-SA"/>
      </w:rPr>
    </w:lvl>
    <w:lvl w:ilvl="6" w:tplc="E5907D54">
      <w:numFmt w:val="bullet"/>
      <w:lvlText w:val="•"/>
      <w:lvlJc w:val="left"/>
      <w:pPr>
        <w:ind w:left="6153" w:hanging="360"/>
      </w:pPr>
      <w:rPr>
        <w:rFonts w:hint="default"/>
        <w:lang w:val="en-US" w:eastAsia="en-US" w:bidi="ar-SA"/>
      </w:rPr>
    </w:lvl>
    <w:lvl w:ilvl="7" w:tplc="949216A6">
      <w:numFmt w:val="bullet"/>
      <w:lvlText w:val="•"/>
      <w:lvlJc w:val="left"/>
      <w:pPr>
        <w:ind w:left="7022" w:hanging="360"/>
      </w:pPr>
      <w:rPr>
        <w:rFonts w:hint="default"/>
        <w:lang w:val="en-US" w:eastAsia="en-US" w:bidi="ar-SA"/>
      </w:rPr>
    </w:lvl>
    <w:lvl w:ilvl="8" w:tplc="3CD880EE">
      <w:numFmt w:val="bullet"/>
      <w:lvlText w:val="•"/>
      <w:lvlJc w:val="left"/>
      <w:pPr>
        <w:ind w:left="7891" w:hanging="360"/>
      </w:pPr>
      <w:rPr>
        <w:rFonts w:hint="default"/>
        <w:lang w:val="en-US" w:eastAsia="en-US" w:bidi="ar-SA"/>
      </w:rPr>
    </w:lvl>
  </w:abstractNum>
  <w:abstractNum w:abstractNumId="2" w15:restartNumberingAfterBreak="0">
    <w:nsid w:val="2FE75CD8"/>
    <w:multiLevelType w:val="multilevel"/>
    <w:tmpl w:val="2B6662D8"/>
    <w:lvl w:ilvl="0">
      <w:start w:val="1"/>
      <w:numFmt w:val="decimal"/>
      <w:lvlText w:val="%1"/>
      <w:lvlJc w:val="left"/>
      <w:pPr>
        <w:ind w:left="220" w:hanging="430"/>
        <w:jc w:val="left"/>
      </w:pPr>
      <w:rPr>
        <w:rFonts w:hint="default"/>
        <w:lang w:val="en-US" w:eastAsia="en-US" w:bidi="ar-SA"/>
      </w:rPr>
    </w:lvl>
    <w:lvl w:ilvl="1">
      <w:start w:val="1"/>
      <w:numFmt w:val="decimal"/>
      <w:lvlText w:val="%1.%2."/>
      <w:lvlJc w:val="left"/>
      <w:pPr>
        <w:ind w:left="220" w:hanging="43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101" w:hanging="430"/>
      </w:pPr>
      <w:rPr>
        <w:rFonts w:hint="default"/>
        <w:lang w:val="en-US" w:eastAsia="en-US" w:bidi="ar-SA"/>
      </w:rPr>
    </w:lvl>
    <w:lvl w:ilvl="3">
      <w:numFmt w:val="bullet"/>
      <w:lvlText w:val="•"/>
      <w:lvlJc w:val="left"/>
      <w:pPr>
        <w:ind w:left="3042" w:hanging="430"/>
      </w:pPr>
      <w:rPr>
        <w:rFonts w:hint="default"/>
        <w:lang w:val="en-US" w:eastAsia="en-US" w:bidi="ar-SA"/>
      </w:rPr>
    </w:lvl>
    <w:lvl w:ilvl="4">
      <w:numFmt w:val="bullet"/>
      <w:lvlText w:val="•"/>
      <w:lvlJc w:val="left"/>
      <w:pPr>
        <w:ind w:left="3983" w:hanging="430"/>
      </w:pPr>
      <w:rPr>
        <w:rFonts w:hint="default"/>
        <w:lang w:val="en-US" w:eastAsia="en-US" w:bidi="ar-SA"/>
      </w:rPr>
    </w:lvl>
    <w:lvl w:ilvl="5">
      <w:numFmt w:val="bullet"/>
      <w:lvlText w:val="•"/>
      <w:lvlJc w:val="left"/>
      <w:pPr>
        <w:ind w:left="4924" w:hanging="430"/>
      </w:pPr>
      <w:rPr>
        <w:rFonts w:hint="default"/>
        <w:lang w:val="en-US" w:eastAsia="en-US" w:bidi="ar-SA"/>
      </w:rPr>
    </w:lvl>
    <w:lvl w:ilvl="6">
      <w:numFmt w:val="bullet"/>
      <w:lvlText w:val="•"/>
      <w:lvlJc w:val="left"/>
      <w:pPr>
        <w:ind w:left="5865" w:hanging="430"/>
      </w:pPr>
      <w:rPr>
        <w:rFonts w:hint="default"/>
        <w:lang w:val="en-US" w:eastAsia="en-US" w:bidi="ar-SA"/>
      </w:rPr>
    </w:lvl>
    <w:lvl w:ilvl="7">
      <w:numFmt w:val="bullet"/>
      <w:lvlText w:val="•"/>
      <w:lvlJc w:val="left"/>
      <w:pPr>
        <w:ind w:left="6806" w:hanging="430"/>
      </w:pPr>
      <w:rPr>
        <w:rFonts w:hint="default"/>
        <w:lang w:val="en-US" w:eastAsia="en-US" w:bidi="ar-SA"/>
      </w:rPr>
    </w:lvl>
    <w:lvl w:ilvl="8">
      <w:numFmt w:val="bullet"/>
      <w:lvlText w:val="•"/>
      <w:lvlJc w:val="left"/>
      <w:pPr>
        <w:ind w:left="7747" w:hanging="430"/>
      </w:pPr>
      <w:rPr>
        <w:rFonts w:hint="default"/>
        <w:lang w:val="en-US" w:eastAsia="en-US" w:bidi="ar-SA"/>
      </w:rPr>
    </w:lvl>
  </w:abstractNum>
  <w:abstractNum w:abstractNumId="3" w15:restartNumberingAfterBreak="0">
    <w:nsid w:val="5D374EC7"/>
    <w:multiLevelType w:val="hybridMultilevel"/>
    <w:tmpl w:val="EB68929A"/>
    <w:lvl w:ilvl="0" w:tplc="B3C89742">
      <w:numFmt w:val="bullet"/>
      <w:lvlText w:val="●"/>
      <w:lvlJc w:val="left"/>
      <w:pPr>
        <w:ind w:left="940" w:hanging="360"/>
      </w:pPr>
      <w:rPr>
        <w:rFonts w:ascii="Arial" w:eastAsia="Arial" w:hAnsi="Arial" w:cs="Arial" w:hint="default"/>
        <w:b w:val="0"/>
        <w:bCs w:val="0"/>
        <w:i w:val="0"/>
        <w:iCs w:val="0"/>
        <w:spacing w:val="0"/>
        <w:w w:val="100"/>
        <w:sz w:val="22"/>
        <w:szCs w:val="22"/>
        <w:lang w:val="en-US" w:eastAsia="en-US" w:bidi="ar-SA"/>
      </w:rPr>
    </w:lvl>
    <w:lvl w:ilvl="1" w:tplc="4762FAB6">
      <w:numFmt w:val="bullet"/>
      <w:lvlText w:val="•"/>
      <w:lvlJc w:val="left"/>
      <w:pPr>
        <w:ind w:left="1808" w:hanging="360"/>
      </w:pPr>
      <w:rPr>
        <w:rFonts w:hint="default"/>
        <w:lang w:val="en-US" w:eastAsia="en-US" w:bidi="ar-SA"/>
      </w:rPr>
    </w:lvl>
    <w:lvl w:ilvl="2" w:tplc="B4CEDEB0">
      <w:numFmt w:val="bullet"/>
      <w:lvlText w:val="•"/>
      <w:lvlJc w:val="left"/>
      <w:pPr>
        <w:ind w:left="2677" w:hanging="360"/>
      </w:pPr>
      <w:rPr>
        <w:rFonts w:hint="default"/>
        <w:lang w:val="en-US" w:eastAsia="en-US" w:bidi="ar-SA"/>
      </w:rPr>
    </w:lvl>
    <w:lvl w:ilvl="3" w:tplc="C49058D6">
      <w:numFmt w:val="bullet"/>
      <w:lvlText w:val="•"/>
      <w:lvlJc w:val="left"/>
      <w:pPr>
        <w:ind w:left="3546" w:hanging="360"/>
      </w:pPr>
      <w:rPr>
        <w:rFonts w:hint="default"/>
        <w:lang w:val="en-US" w:eastAsia="en-US" w:bidi="ar-SA"/>
      </w:rPr>
    </w:lvl>
    <w:lvl w:ilvl="4" w:tplc="614E5864">
      <w:numFmt w:val="bullet"/>
      <w:lvlText w:val="•"/>
      <w:lvlJc w:val="left"/>
      <w:pPr>
        <w:ind w:left="4415" w:hanging="360"/>
      </w:pPr>
      <w:rPr>
        <w:rFonts w:hint="default"/>
        <w:lang w:val="en-US" w:eastAsia="en-US" w:bidi="ar-SA"/>
      </w:rPr>
    </w:lvl>
    <w:lvl w:ilvl="5" w:tplc="7F7AF9E6">
      <w:numFmt w:val="bullet"/>
      <w:lvlText w:val="•"/>
      <w:lvlJc w:val="left"/>
      <w:pPr>
        <w:ind w:left="5284" w:hanging="360"/>
      </w:pPr>
      <w:rPr>
        <w:rFonts w:hint="default"/>
        <w:lang w:val="en-US" w:eastAsia="en-US" w:bidi="ar-SA"/>
      </w:rPr>
    </w:lvl>
    <w:lvl w:ilvl="6" w:tplc="875693A8">
      <w:numFmt w:val="bullet"/>
      <w:lvlText w:val="•"/>
      <w:lvlJc w:val="left"/>
      <w:pPr>
        <w:ind w:left="6153" w:hanging="360"/>
      </w:pPr>
      <w:rPr>
        <w:rFonts w:hint="default"/>
        <w:lang w:val="en-US" w:eastAsia="en-US" w:bidi="ar-SA"/>
      </w:rPr>
    </w:lvl>
    <w:lvl w:ilvl="7" w:tplc="0A04A6D4">
      <w:numFmt w:val="bullet"/>
      <w:lvlText w:val="•"/>
      <w:lvlJc w:val="left"/>
      <w:pPr>
        <w:ind w:left="7022" w:hanging="360"/>
      </w:pPr>
      <w:rPr>
        <w:rFonts w:hint="default"/>
        <w:lang w:val="en-US" w:eastAsia="en-US" w:bidi="ar-SA"/>
      </w:rPr>
    </w:lvl>
    <w:lvl w:ilvl="8" w:tplc="9BA23AC4">
      <w:numFmt w:val="bullet"/>
      <w:lvlText w:val="•"/>
      <w:lvlJc w:val="left"/>
      <w:pPr>
        <w:ind w:left="7891" w:hanging="360"/>
      </w:pPr>
      <w:rPr>
        <w:rFonts w:hint="default"/>
        <w:lang w:val="en-US" w:eastAsia="en-US" w:bidi="ar-SA"/>
      </w:rPr>
    </w:lvl>
  </w:abstractNum>
  <w:num w:numId="1" w16cid:durableId="837886809">
    <w:abstractNumId w:val="3"/>
  </w:num>
  <w:num w:numId="2" w16cid:durableId="2105761325">
    <w:abstractNumId w:val="1"/>
  </w:num>
  <w:num w:numId="3" w16cid:durableId="694616364">
    <w:abstractNumId w:val="0"/>
  </w:num>
  <w:num w:numId="4" w16cid:durableId="1153061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7111F"/>
    <w:rsid w:val="001E1F20"/>
    <w:rsid w:val="0037111F"/>
    <w:rsid w:val="00AB4BAE"/>
    <w:rsid w:val="00FE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0C4A"/>
  <w15:docId w15:val="{F3A3F69A-1341-4961-B1F3-9B91B4EE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20"/>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ind w:left="1226" w:right="1385"/>
      <w:jc w:val="center"/>
    </w:pPr>
    <w:rPr>
      <w:rFonts w:ascii="Trebuchet MS" w:eastAsia="Trebuchet MS" w:hAnsi="Trebuchet MS" w:cs="Trebuchet MS"/>
      <w:sz w:val="40"/>
      <w:szCs w:val="40"/>
      <w:lang w:val="en-US"/>
    </w:rPr>
  </w:style>
  <w:style w:type="paragraph" w:styleId="ListParagraph">
    <w:name w:val="List Paragraph"/>
    <w:basedOn w:val="Normal"/>
    <w:uiPriority w:val="1"/>
    <w:qFormat/>
    <w:pPr>
      <w:ind w:left="940" w:hanging="360"/>
    </w:pPr>
    <w:rPr>
      <w:lang w:val="en-US"/>
    </w:rPr>
  </w:style>
  <w:style w:type="paragraph" w:customStyle="1" w:styleId="TableParagraph">
    <w:name w:val="Table Paragraph"/>
    <w:basedOn w:val="Normal"/>
    <w:uiPriority w:val="1"/>
    <w:qFormat/>
    <w:pPr>
      <w:spacing w:before="2" w:line="242" w:lineRule="exact"/>
      <w:ind w:left="107"/>
    </w:pPr>
    <w:rPr>
      <w:rFonts w:ascii="Trebuchet MS" w:eastAsia="Trebuchet MS" w:hAnsi="Trebuchet MS" w:cs="Trebuchet MS"/>
      <w:lang w:val="en-US"/>
    </w:rPr>
  </w:style>
  <w:style w:type="character" w:styleId="Hyperlink">
    <w:name w:val="Hyperlink"/>
    <w:basedOn w:val="DefaultParagraphFont"/>
    <w:uiPriority w:val="99"/>
    <w:unhideWhenUsed/>
    <w:rsid w:val="001E1F20"/>
    <w:rPr>
      <w:color w:val="0000FF" w:themeColor="hyperlink"/>
      <w:u w:val="single"/>
    </w:rPr>
  </w:style>
  <w:style w:type="character" w:styleId="UnresolvedMention">
    <w:name w:val="Unresolved Mention"/>
    <w:basedOn w:val="DefaultParagraphFont"/>
    <w:uiPriority w:val="99"/>
    <w:semiHidden/>
    <w:unhideWhenUsed/>
    <w:rsid w:val="001E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ly.montague@plymouthca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butlin@plymouthcast.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Paiano</cp:lastModifiedBy>
  <cp:revision>4</cp:revision>
  <dcterms:created xsi:type="dcterms:W3CDTF">2023-10-02T10:01:00Z</dcterms:created>
  <dcterms:modified xsi:type="dcterms:W3CDTF">2023-10-02T10:04:00Z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ies>
</file>